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Pr>
          <w:rFonts w:ascii="Arial" w:hAnsi="Arial" w:cs="Arial"/>
          <w:sz w:val="20"/>
          <w:szCs w:val="20"/>
          <w:lang w:val="de-DE"/>
        </w:rPr>
        <w:t xml:space="preserve">Pressemitteilung, </w:t>
      </w:r>
      <w:r w:rsidR="00EE6C6B">
        <w:rPr>
          <w:rFonts w:ascii="Arial" w:hAnsi="Arial" w:cs="Arial"/>
          <w:sz w:val="20"/>
          <w:szCs w:val="20"/>
          <w:lang w:val="de-DE"/>
        </w:rPr>
        <w:t>16. November</w:t>
      </w:r>
      <w:r w:rsidR="002A2FC7">
        <w:rPr>
          <w:rFonts w:ascii="Arial" w:hAnsi="Arial" w:cs="Arial"/>
          <w:sz w:val="20"/>
          <w:szCs w:val="20"/>
          <w:lang w:val="de-DE"/>
        </w:rPr>
        <w:t xml:space="preserve"> 202</w:t>
      </w:r>
      <w:r w:rsidR="00EE6C6B">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bookmarkStart w:id="0" w:name="_GoBack"/>
      <w:bookmarkEnd w:id="0"/>
    </w:p>
    <w:p w:rsidR="000E1E4B" w:rsidRPr="000E1E4B" w:rsidRDefault="000E1E4B" w:rsidP="000E1E4B">
      <w:pPr>
        <w:spacing w:before="170" w:after="140" w:line="276" w:lineRule="auto"/>
        <w:rPr>
          <w:rFonts w:ascii="Arial" w:hAnsi="Arial" w:cs="Arial"/>
          <w:b/>
          <w:bCs/>
          <w:color w:val="008000"/>
          <w:sz w:val="32"/>
          <w:szCs w:val="32"/>
          <w:lang w:val="de-DE"/>
        </w:rPr>
      </w:pPr>
      <w:bookmarkStart w:id="1" w:name="_Hlk86314241"/>
      <w:bookmarkStart w:id="2" w:name="_Hlk86219298"/>
      <w:r w:rsidRPr="000E1E4B">
        <w:rPr>
          <w:rFonts w:ascii="Arial" w:hAnsi="Arial" w:cs="Arial"/>
          <w:b/>
          <w:bCs/>
          <w:color w:val="008000"/>
          <w:sz w:val="32"/>
          <w:szCs w:val="32"/>
          <w:lang w:val="de-DE"/>
        </w:rPr>
        <w:t>Amphibien und Fische in der Tiermedizin</w:t>
      </w:r>
    </w:p>
    <w:p w:rsidR="000E1E4B" w:rsidRPr="000E1E4B" w:rsidRDefault="000E1E4B" w:rsidP="000E1E4B">
      <w:pPr>
        <w:spacing w:before="120" w:line="276" w:lineRule="auto"/>
        <w:rPr>
          <w:rFonts w:ascii="Arial" w:hAnsi="Arial" w:cs="Arial"/>
          <w:b/>
          <w:sz w:val="20"/>
          <w:szCs w:val="20"/>
          <w:lang w:val="de-DE" w:eastAsia="en-US"/>
        </w:rPr>
      </w:pPr>
      <w:r w:rsidRPr="000E1E4B">
        <w:rPr>
          <w:rFonts w:ascii="Arial" w:hAnsi="Arial" w:cs="Arial"/>
          <w:b/>
          <w:sz w:val="20"/>
          <w:szCs w:val="20"/>
          <w:lang w:val="de-DE" w:eastAsia="en-US"/>
        </w:rPr>
        <w:t>Wie pflegt man Fische und Amphibien zu Hause richtig? Mit dieser Frage beschäftigt sich am 21. November im Naturmuseum ein Vortrag in italienischer Sprache.</w:t>
      </w:r>
    </w:p>
    <w:p w:rsidR="000E1E4B" w:rsidRPr="000E1E4B" w:rsidRDefault="000E1E4B" w:rsidP="000E1E4B">
      <w:pPr>
        <w:spacing w:before="120" w:line="276" w:lineRule="auto"/>
        <w:rPr>
          <w:rFonts w:ascii="Arial" w:hAnsi="Arial" w:cs="Arial"/>
          <w:sz w:val="20"/>
          <w:szCs w:val="20"/>
          <w:lang w:val="de-DE" w:eastAsia="en-US"/>
        </w:rPr>
      </w:pPr>
      <w:r w:rsidRPr="000E1E4B">
        <w:rPr>
          <w:rFonts w:ascii="Arial" w:hAnsi="Arial" w:cs="Arial"/>
          <w:sz w:val="20"/>
          <w:szCs w:val="20"/>
          <w:lang w:val="de-DE" w:eastAsia="en-US"/>
        </w:rPr>
        <w:t xml:space="preserve">Da man sich seit jeher auf anekdotisches Wissen verließ, war die Pflege und Medizin von Fischen und Amphibien stets von untergeordneter Bedeutung. Dank zahlreicher wissenschaftlicher Erkenntnisse ist es heute jedoch möglich, diese Tiere richtig zu pflegen. </w:t>
      </w:r>
      <w:proofErr w:type="spellStart"/>
      <w:r w:rsidRPr="000E1E4B">
        <w:rPr>
          <w:rFonts w:ascii="Arial" w:hAnsi="Arial" w:cs="Arial"/>
          <w:sz w:val="20"/>
          <w:szCs w:val="20"/>
          <w:lang w:eastAsia="en-US"/>
        </w:rPr>
        <w:t>Der</w:t>
      </w:r>
      <w:proofErr w:type="spellEnd"/>
      <w:r w:rsidRPr="000E1E4B">
        <w:rPr>
          <w:rFonts w:ascii="Arial" w:hAnsi="Arial" w:cs="Arial"/>
          <w:sz w:val="20"/>
          <w:szCs w:val="20"/>
          <w:lang w:eastAsia="en-US"/>
        </w:rPr>
        <w:t xml:space="preserve"> </w:t>
      </w:r>
      <w:proofErr w:type="spellStart"/>
      <w:r w:rsidRPr="000E1E4B">
        <w:rPr>
          <w:rFonts w:ascii="Arial" w:hAnsi="Arial" w:cs="Arial"/>
          <w:sz w:val="20"/>
          <w:szCs w:val="20"/>
          <w:lang w:eastAsia="en-US"/>
        </w:rPr>
        <w:t>Vortrag</w:t>
      </w:r>
      <w:proofErr w:type="spellEnd"/>
      <w:r w:rsidRPr="000E1E4B">
        <w:rPr>
          <w:rFonts w:ascii="Arial" w:hAnsi="Arial" w:cs="Arial"/>
          <w:sz w:val="20"/>
          <w:szCs w:val="20"/>
          <w:lang w:eastAsia="en-US"/>
        </w:rPr>
        <w:t xml:space="preserve"> in </w:t>
      </w:r>
      <w:proofErr w:type="spellStart"/>
      <w:r w:rsidRPr="000E1E4B">
        <w:rPr>
          <w:rFonts w:ascii="Arial" w:hAnsi="Arial" w:cs="Arial"/>
          <w:sz w:val="20"/>
          <w:szCs w:val="20"/>
          <w:lang w:eastAsia="en-US"/>
        </w:rPr>
        <w:t>italienischer</w:t>
      </w:r>
      <w:proofErr w:type="spellEnd"/>
      <w:r w:rsidRPr="000E1E4B">
        <w:rPr>
          <w:rFonts w:ascii="Arial" w:hAnsi="Arial" w:cs="Arial"/>
          <w:sz w:val="20"/>
          <w:szCs w:val="20"/>
          <w:lang w:eastAsia="en-US"/>
        </w:rPr>
        <w:t xml:space="preserve"> </w:t>
      </w:r>
      <w:proofErr w:type="spellStart"/>
      <w:r w:rsidRPr="000E1E4B">
        <w:rPr>
          <w:rFonts w:ascii="Arial" w:hAnsi="Arial" w:cs="Arial"/>
          <w:sz w:val="20"/>
          <w:szCs w:val="20"/>
          <w:lang w:eastAsia="en-US"/>
        </w:rPr>
        <w:t>Sprache</w:t>
      </w:r>
      <w:proofErr w:type="spellEnd"/>
      <w:r w:rsidRPr="000E1E4B">
        <w:rPr>
          <w:rFonts w:ascii="Arial" w:hAnsi="Arial" w:cs="Arial"/>
          <w:sz w:val="20"/>
          <w:szCs w:val="20"/>
          <w:lang w:eastAsia="en-US"/>
        </w:rPr>
        <w:t xml:space="preserve"> </w:t>
      </w:r>
      <w:r w:rsidRPr="000E1E4B">
        <w:rPr>
          <w:rFonts w:ascii="Arial" w:hAnsi="Arial" w:cs="Arial"/>
          <w:bCs/>
          <w:sz w:val="20"/>
          <w:szCs w:val="20"/>
        </w:rPr>
        <w:t xml:space="preserve">“Oltre l’acquario, anfibi e pesci nella medicina veterinaria” </w:t>
      </w:r>
      <w:proofErr w:type="spellStart"/>
      <w:r w:rsidRPr="000E1E4B">
        <w:rPr>
          <w:rFonts w:ascii="Arial" w:hAnsi="Arial" w:cs="Arial"/>
          <w:sz w:val="20"/>
          <w:szCs w:val="20"/>
          <w:lang w:eastAsia="en-US"/>
        </w:rPr>
        <w:t>am</w:t>
      </w:r>
      <w:proofErr w:type="spellEnd"/>
      <w:r w:rsidRPr="000E1E4B">
        <w:rPr>
          <w:rFonts w:ascii="Arial" w:hAnsi="Arial" w:cs="Arial"/>
          <w:sz w:val="20"/>
          <w:szCs w:val="20"/>
          <w:lang w:eastAsia="en-US"/>
        </w:rPr>
        <w:t xml:space="preserve"> </w:t>
      </w:r>
      <w:proofErr w:type="spellStart"/>
      <w:r w:rsidRPr="000E1E4B">
        <w:rPr>
          <w:rFonts w:ascii="Arial" w:hAnsi="Arial" w:cs="Arial"/>
          <w:sz w:val="20"/>
          <w:szCs w:val="20"/>
          <w:lang w:eastAsia="en-US"/>
        </w:rPr>
        <w:t>Dienstag</w:t>
      </w:r>
      <w:proofErr w:type="spellEnd"/>
      <w:r w:rsidRPr="000E1E4B">
        <w:rPr>
          <w:rFonts w:ascii="Arial" w:hAnsi="Arial" w:cs="Arial"/>
          <w:sz w:val="20"/>
          <w:szCs w:val="20"/>
          <w:lang w:eastAsia="en-US"/>
        </w:rPr>
        <w:t xml:space="preserve">, 21. </w:t>
      </w:r>
      <w:r w:rsidRPr="000E1E4B">
        <w:rPr>
          <w:rFonts w:ascii="Arial" w:hAnsi="Arial" w:cs="Arial"/>
          <w:sz w:val="20"/>
          <w:szCs w:val="20"/>
          <w:lang w:val="de-DE" w:eastAsia="en-US"/>
        </w:rPr>
        <w:t>November um 18 Uhr im Naturmuseum Südtirol soll zeigen, wie komplex und faszinierend die Haltung dieser Tierarten zu Hause ist.</w:t>
      </w:r>
    </w:p>
    <w:p w:rsidR="000E1E4B" w:rsidRPr="000E1E4B" w:rsidRDefault="000E1E4B" w:rsidP="000E1E4B">
      <w:pPr>
        <w:spacing w:before="120" w:line="276" w:lineRule="auto"/>
        <w:rPr>
          <w:rFonts w:ascii="Arial" w:hAnsi="Arial" w:cs="Arial"/>
          <w:sz w:val="20"/>
          <w:szCs w:val="20"/>
          <w:lang w:val="de-DE" w:eastAsia="en-US"/>
        </w:rPr>
      </w:pPr>
      <w:r w:rsidRPr="000E1E4B">
        <w:rPr>
          <w:rFonts w:ascii="Arial" w:hAnsi="Arial" w:cs="Arial"/>
          <w:sz w:val="20"/>
          <w:szCs w:val="20"/>
          <w:lang w:val="de-DE" w:eastAsia="en-US"/>
        </w:rPr>
        <w:t xml:space="preserve">Referent ist Stefano </w:t>
      </w:r>
      <w:proofErr w:type="spellStart"/>
      <w:r w:rsidRPr="000E1E4B">
        <w:rPr>
          <w:rFonts w:ascii="Arial" w:hAnsi="Arial" w:cs="Arial"/>
          <w:sz w:val="20"/>
          <w:szCs w:val="20"/>
          <w:lang w:val="de-DE" w:eastAsia="en-US"/>
        </w:rPr>
        <w:t>Capodanno</w:t>
      </w:r>
      <w:proofErr w:type="spellEnd"/>
      <w:r w:rsidRPr="000E1E4B">
        <w:rPr>
          <w:rFonts w:ascii="Arial" w:hAnsi="Arial" w:cs="Arial"/>
          <w:sz w:val="20"/>
          <w:szCs w:val="20"/>
          <w:lang w:val="de-DE" w:eastAsia="en-US"/>
        </w:rPr>
        <w:t xml:space="preserve">, ein auf exotische Tiere spezialisierter Tierarzt, der sich mit der Medizin und Chirurgie von Haus- und Wildtieren beschäftigt und Gründungsmitglied der Gruppe </w:t>
      </w:r>
      <w:r w:rsidRPr="000E1E4B">
        <w:rPr>
          <w:rFonts w:ascii="Arial" w:hAnsi="Arial" w:cs="Arial"/>
          <w:bCs/>
          <w:sz w:val="20"/>
          <w:szCs w:val="20"/>
          <w:lang w:val="de-DE"/>
        </w:rPr>
        <w:t xml:space="preserve">Südtirol </w:t>
      </w:r>
      <w:proofErr w:type="spellStart"/>
      <w:r w:rsidRPr="000E1E4B">
        <w:rPr>
          <w:rFonts w:ascii="Arial" w:hAnsi="Arial" w:cs="Arial"/>
          <w:bCs/>
          <w:sz w:val="20"/>
          <w:szCs w:val="20"/>
          <w:lang w:val="de-DE"/>
        </w:rPr>
        <w:t>Exotic</w:t>
      </w:r>
      <w:proofErr w:type="spellEnd"/>
      <w:r w:rsidRPr="000E1E4B">
        <w:rPr>
          <w:rFonts w:ascii="Arial" w:hAnsi="Arial" w:cs="Arial"/>
          <w:bCs/>
          <w:sz w:val="20"/>
          <w:szCs w:val="20"/>
          <w:lang w:val="de-DE"/>
        </w:rPr>
        <w:t xml:space="preserve"> </w:t>
      </w:r>
      <w:proofErr w:type="spellStart"/>
      <w:r w:rsidRPr="000E1E4B">
        <w:rPr>
          <w:rFonts w:ascii="Arial" w:hAnsi="Arial" w:cs="Arial"/>
          <w:bCs/>
          <w:sz w:val="20"/>
          <w:szCs w:val="20"/>
          <w:lang w:val="de-DE"/>
        </w:rPr>
        <w:t>Vets</w:t>
      </w:r>
      <w:proofErr w:type="spellEnd"/>
      <w:r w:rsidRPr="000E1E4B">
        <w:rPr>
          <w:rFonts w:ascii="Arial" w:hAnsi="Arial" w:cs="Arial"/>
          <w:bCs/>
          <w:sz w:val="20"/>
          <w:szCs w:val="20"/>
          <w:lang w:val="de-DE"/>
        </w:rPr>
        <w:t xml:space="preserve"> ist</w:t>
      </w:r>
      <w:r w:rsidRPr="000E1E4B">
        <w:rPr>
          <w:rFonts w:ascii="Arial" w:hAnsi="Arial" w:cs="Arial"/>
          <w:sz w:val="20"/>
          <w:szCs w:val="20"/>
          <w:lang w:val="de-DE" w:eastAsia="en-US"/>
        </w:rPr>
        <w:t>.</w:t>
      </w:r>
    </w:p>
    <w:p w:rsidR="000E1E4B" w:rsidRPr="000E1E4B" w:rsidRDefault="000E1E4B" w:rsidP="000E1E4B">
      <w:pPr>
        <w:spacing w:before="120" w:line="276" w:lineRule="auto"/>
        <w:rPr>
          <w:rFonts w:ascii="Arial" w:hAnsi="Arial" w:cs="Arial"/>
          <w:sz w:val="20"/>
          <w:szCs w:val="20"/>
          <w:lang w:val="de-DE" w:eastAsia="en-US"/>
        </w:rPr>
      </w:pPr>
      <w:r w:rsidRPr="000E1E4B">
        <w:rPr>
          <w:rFonts w:ascii="Arial" w:hAnsi="Arial" w:cs="Arial"/>
          <w:sz w:val="20"/>
          <w:szCs w:val="20"/>
          <w:lang w:val="de-DE" w:eastAsia="en-US"/>
        </w:rPr>
        <w:t xml:space="preserve">Der Eintritt ist frei, eine online-Vormerkung auf der Webseite des Museums unter </w:t>
      </w:r>
      <w:hyperlink r:id="rId6" w:anchor="/event/409319" w:history="1">
        <w:r w:rsidRPr="000E1E4B">
          <w:rPr>
            <w:rFonts w:ascii="Arial" w:hAnsi="Arial" w:cs="Arial"/>
            <w:color w:val="0563C1" w:themeColor="hyperlink"/>
            <w:sz w:val="20"/>
            <w:szCs w:val="20"/>
            <w:u w:val="single"/>
            <w:lang w:val="de-DE" w:eastAsia="en-US"/>
          </w:rPr>
          <w:t>https://app.no-q.info/naturmuseum-sudtirol/calendar#/event/409319</w:t>
        </w:r>
      </w:hyperlink>
      <w:r w:rsidRPr="000E1E4B">
        <w:rPr>
          <w:rFonts w:ascii="Arial" w:hAnsi="Arial" w:cs="Arial"/>
          <w:sz w:val="20"/>
          <w:szCs w:val="20"/>
          <w:lang w:val="de-DE" w:eastAsia="en-US"/>
        </w:rPr>
        <w:t xml:space="preserve"> wird empfohlen. </w:t>
      </w:r>
    </w:p>
    <w:p w:rsidR="002A2FC7" w:rsidRPr="002A2FC7" w:rsidRDefault="000E1E4B" w:rsidP="000E1E4B">
      <w:pPr>
        <w:spacing w:before="120" w:line="276" w:lineRule="auto"/>
        <w:rPr>
          <w:rFonts w:ascii="Arial" w:hAnsi="Arial" w:cs="Arial"/>
          <w:color w:val="000000"/>
          <w:sz w:val="20"/>
          <w:szCs w:val="20"/>
          <w:lang w:eastAsia="zh-CN"/>
        </w:rPr>
      </w:pPr>
      <w:r w:rsidRPr="000E1E4B">
        <w:rPr>
          <w:rFonts w:ascii="Arial" w:hAnsi="Arial" w:cs="Arial"/>
          <w:b/>
          <w:sz w:val="20"/>
          <w:szCs w:val="20"/>
          <w:lang w:eastAsia="en-US"/>
        </w:rPr>
        <w:t>Info</w:t>
      </w:r>
      <w:r w:rsidRPr="000E1E4B">
        <w:rPr>
          <w:rFonts w:ascii="Arial" w:hAnsi="Arial" w:cs="Arial"/>
          <w:sz w:val="20"/>
          <w:szCs w:val="20"/>
          <w:lang w:eastAsia="en-US"/>
        </w:rPr>
        <w:t>: Tel. 0471 412964</w:t>
      </w:r>
    </w:p>
    <w:bookmarkEnd w:id="1"/>
    <w:bookmarkEnd w:id="2"/>
    <w:sectPr w:rsidR="002A2FC7" w:rsidRPr="002A2FC7">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E1E4B"/>
    <w:rsid w:val="000F107A"/>
    <w:rsid w:val="00157BB1"/>
    <w:rsid w:val="00252715"/>
    <w:rsid w:val="00252FA1"/>
    <w:rsid w:val="002A2FC7"/>
    <w:rsid w:val="002A6CD7"/>
    <w:rsid w:val="00455DC9"/>
    <w:rsid w:val="00485094"/>
    <w:rsid w:val="004A007C"/>
    <w:rsid w:val="00506BB9"/>
    <w:rsid w:val="005B3634"/>
    <w:rsid w:val="0060281A"/>
    <w:rsid w:val="007710DE"/>
    <w:rsid w:val="008A34CE"/>
    <w:rsid w:val="008C256B"/>
    <w:rsid w:val="00911DDE"/>
    <w:rsid w:val="00A75D09"/>
    <w:rsid w:val="00B07D4D"/>
    <w:rsid w:val="00B36D5D"/>
    <w:rsid w:val="00B3707C"/>
    <w:rsid w:val="00B57B0F"/>
    <w:rsid w:val="00B857D9"/>
    <w:rsid w:val="00BB1896"/>
    <w:rsid w:val="00BE677E"/>
    <w:rsid w:val="00C47656"/>
    <w:rsid w:val="00C7631B"/>
    <w:rsid w:val="00CA4333"/>
    <w:rsid w:val="00CB2A58"/>
    <w:rsid w:val="00DC3EDF"/>
    <w:rsid w:val="00E40955"/>
    <w:rsid w:val="00E5360A"/>
    <w:rsid w:val="00E71598"/>
    <w:rsid w:val="00EE6C6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2A2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978847587">
      <w:bodyDiv w:val="1"/>
      <w:marLeft w:val="0"/>
      <w:marRight w:val="0"/>
      <w:marTop w:val="0"/>
      <w:marBottom w:val="0"/>
      <w:divBdr>
        <w:top w:val="none" w:sz="0" w:space="0" w:color="auto"/>
        <w:left w:val="none" w:sz="0" w:space="0" w:color="auto"/>
        <w:bottom w:val="none" w:sz="0" w:space="0" w:color="auto"/>
        <w:right w:val="none" w:sz="0" w:space="0" w:color="auto"/>
      </w:divBdr>
    </w:div>
    <w:div w:id="1366179308">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213</cp:revision>
  <cp:lastPrinted>2017-10-12T07:58:00Z</cp:lastPrinted>
  <dcterms:created xsi:type="dcterms:W3CDTF">2017-09-06T09:55:00Z</dcterms:created>
  <dcterms:modified xsi:type="dcterms:W3CDTF">2023-11-16T09:23:00Z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