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1DF2C8D8" w:rsidP="1DF2C8D8" w:rsidRDefault="1DF2C8D8" w14:paraId="7DD05E4E" w14:textId="0FDFB4D5">
      <w:pPr>
        <w:pStyle w:val="Normal"/>
      </w:pPr>
      <w:r>
        <w:drawing>
          <wp:inline wp14:editId="483E48BF" wp14:anchorId="30C637D1">
            <wp:extent cx="6124574" cy="876300"/>
            <wp:effectExtent l="0" t="0" r="0" b="0"/>
            <wp:docPr id="88834585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6a0b73f69894c3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4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8E24142" w:rsidP="68E24142" w:rsidRDefault="68E24142" w14:paraId="1D853C7E" w14:textId="77777777">
      <w:pPr>
        <w:rPr>
          <w:highlight w:val="yellow"/>
          <w:lang w:val="it-IT"/>
        </w:rPr>
      </w:pPr>
    </w:p>
    <w:p w:rsidRPr="00200444" w:rsidR="009054EA" w:rsidP="1DF2C8D8" w:rsidRDefault="00000000" w14:paraId="1B6E6DB1" w14:textId="2C131B6E">
      <w:pPr>
        <w:jc w:val="both"/>
        <w:rPr>
          <w:rFonts w:ascii="HelveticaNeueLT Std" w:hAnsi="HelveticaNeueLT Std" w:eastAsia="HelveticaNeueLT Std" w:cs="HelveticaNeueLT Std"/>
          <w:lang w:val="it-IT"/>
        </w:rPr>
      </w:pPr>
      <w:r w:rsidRPr="1DF2C8D8" w:rsidR="1DF2C8D8">
        <w:rPr>
          <w:rFonts w:ascii="HelveticaNeueLT Std" w:hAnsi="HelveticaNeueLT Std" w:eastAsia="HelveticaNeueLT Std" w:cs="HelveticaNeueLT Std"/>
          <w:lang w:val="it-IT"/>
        </w:rPr>
        <w:t>Comunicat</w:t>
      </w:r>
      <w:r w:rsidRPr="1DF2C8D8" w:rsidR="1DF2C8D8">
        <w:rPr>
          <w:rFonts w:ascii="HelveticaNeueLT Std" w:hAnsi="HelveticaNeueLT Std" w:eastAsia="HelveticaNeueLT Std" w:cs="HelveticaNeueLT Std"/>
          <w:color w:val="000000" w:themeColor="text1" w:themeTint="FF" w:themeShade="FF"/>
          <w:lang w:val="it-IT"/>
        </w:rPr>
        <w:t xml:space="preserve">o stampa, 16 febbraio </w:t>
      </w:r>
      <w:r w:rsidRPr="1DF2C8D8" w:rsidR="1DF2C8D8">
        <w:rPr>
          <w:rFonts w:ascii="HelveticaNeueLT Std" w:hAnsi="HelveticaNeueLT Std" w:eastAsia="HelveticaNeueLT Std" w:cs="HelveticaNeueLT Std"/>
          <w:lang w:val="it-IT"/>
        </w:rPr>
        <w:t>2024</w:t>
      </w:r>
    </w:p>
    <w:p w:rsidR="009054EA" w:rsidP="1DF2C8D8" w:rsidRDefault="009054EA" w14:paraId="7672D073" w14:textId="77777777" w14:noSpellErr="1">
      <w:pPr>
        <w:jc w:val="both"/>
        <w:rPr>
          <w:rFonts w:ascii="HelveticaNeueLT Std" w:hAnsi="HelveticaNeueLT Std" w:eastAsia="HelveticaNeueLT Std" w:cs="HelveticaNeueLT Std"/>
          <w:sz w:val="32"/>
          <w:szCs w:val="32"/>
          <w:lang w:val="it-IT"/>
        </w:rPr>
      </w:pPr>
    </w:p>
    <w:p w:rsidRPr="00B86069" w:rsidR="006836F4" w:rsidP="1DF2C8D8" w:rsidRDefault="00000000" w14:paraId="2E5FF2E9" w14:textId="7CDBC99F">
      <w:pPr>
        <w:suppressAutoHyphens w:val="0"/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</w:pP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 xml:space="preserve">La pelle del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>rettile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 xml:space="preserve"> fossile più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>antico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 xml:space="preserve">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>d'Italia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 xml:space="preserve"> è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>vera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 xml:space="preserve">? </w:t>
      </w:r>
    </w:p>
    <w:p w:rsidRPr="00B86069" w:rsidR="006836F4" w:rsidP="1DF2C8D8" w:rsidRDefault="00000000" w14:paraId="2DB3D1FA" w14:textId="1D5E5BD4">
      <w:pPr>
        <w:suppressAutoHyphens w:val="0"/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</w:pP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>Un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 xml:space="preserve">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>nuovo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 xml:space="preserve">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>studio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 xml:space="preserve">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>ra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>cconta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 xml:space="preserve"> la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>scoperta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 xml:space="preserve">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color w:val="008000"/>
          <w:sz w:val="32"/>
          <w:szCs w:val="32"/>
        </w:rPr>
        <w:t>inaspettata</w:t>
      </w:r>
    </w:p>
    <w:p w:rsidR="00F70FE4" w:rsidP="1DF2C8D8" w:rsidRDefault="00F70FE4" w14:paraId="668B2395" w14:textId="77777777" w14:noSpellErr="1">
      <w:pPr>
        <w:jc w:val="both"/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</w:pPr>
    </w:p>
    <w:p w:rsidRPr="00AF1134" w:rsidR="00AF1134" w:rsidP="1DF2C8D8" w:rsidRDefault="00000000" w14:paraId="02E0FB13" w14:textId="719351A3">
      <w:pPr>
        <w:jc w:val="both"/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</w:pP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 xml:space="preserve">Una pubblicazione sulla rivista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>Palaeontology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 xml:space="preserve"> getta luce su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sz w:val="24"/>
          <w:szCs w:val="24"/>
          <w:lang w:val="it-IT"/>
        </w:rPr>
        <w:t>Tridentinosaurus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sz w:val="24"/>
          <w:szCs w:val="24"/>
          <w:lang w:val="it-IT"/>
        </w:rPr>
        <w:t xml:space="preserve">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1"/>
          <w:iCs w:val="1"/>
          <w:sz w:val="24"/>
          <w:szCs w:val="24"/>
          <w:lang w:val="it-IT"/>
        </w:rPr>
        <w:t>antiquus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 xml:space="preserve">,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 xml:space="preserve">uno dei più celebri rettili fossili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 xml:space="preserve">d’Italia,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>risalente a 280 milioni di anni fa: i risultati delle analisi condotte da un team di ricerca del Museo di Scienze Naturali dell’Alto Adige, del MUSE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 xml:space="preserve"> – Museo delle Scienze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>di Trento, del Dipartimento di Geoscienze e del Museo della Natura e dell’Uomo dell’Università di Padova e dell’Universit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>y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 xml:space="preserve">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>College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 xml:space="preserve"> Cork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 xml:space="preserve"> (Irlanda)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 xml:space="preserve"> dimostrano che la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>traccia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 xml:space="preserve"> carboniosa superficiale non è pelle ma uno strato di colorante applicato sul reperto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 xml:space="preserve">quasi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>100 anni fa.</w:t>
      </w:r>
    </w:p>
    <w:p w:rsidR="68E24142" w:rsidP="1DF2C8D8" w:rsidRDefault="68E24142" w14:paraId="0C0CC99E" w14:textId="77777777" w14:noSpellErr="1">
      <w:pPr>
        <w:jc w:val="both"/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</w:pPr>
    </w:p>
    <w:p w:rsidRPr="00AF1134" w:rsidR="00AF1134" w:rsidP="1DF2C8D8" w:rsidRDefault="00000000" w14:paraId="619F7157" w14:textId="3BD467B9">
      <w:pPr>
        <w:suppressAutoHyphens w:val="0"/>
        <w:jc w:val="both"/>
        <w:rPr>
          <w:rFonts w:ascii="HelveticaNeueLT Std" w:hAnsi="HelveticaNeueLT Std" w:eastAsia="HelveticaNeueLT Std" w:cs="HelveticaNeueLT Std"/>
          <w:sz w:val="24"/>
          <w:szCs w:val="24"/>
          <w:lang w:val="it-IT"/>
        </w:rPr>
      </w:pPr>
      <w:bookmarkStart w:name="_Hlk157072121" w:id="0"/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Scoperto nel 1931 nei pressi di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Stramaiolo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, sull’Altopiano di Pinè, in Trentino, il piccolo rettile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>Tridentinosaurus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, ora conservato presso il Museo della Natura e dell’Uomo dell'Università degli Studi di Padova, deve la propria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importanza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non solo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all’indiscutibile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valore di testimonianza fossile del Permiano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(da 300 a 250 milioni di anni fa)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,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ma anche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al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suo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peculiare aspetto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dovuto a quello che si riteneva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un raro processo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di conservazione dei tessuti molli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: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in particolare della pelle.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Ed è proprio l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a mancanza di fossili simili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che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aveva insinuato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il dubbio circa l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e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modalità di conservazione allo stato fossile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del reperto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ed ha spinto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il team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a verificare quest’ipotesi di ricerca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.</w:t>
      </w:r>
    </w:p>
    <w:p w:rsidR="68E24142" w:rsidP="1DF2C8D8" w:rsidRDefault="68E24142" w14:paraId="3CCBF741" w14:textId="77777777" w14:noSpellErr="1">
      <w:pPr>
        <w:jc w:val="both"/>
        <w:rPr>
          <w:rFonts w:ascii="HelveticaNeueLT Std" w:hAnsi="HelveticaNeueLT Std" w:eastAsia="HelveticaNeueLT Std" w:cs="HelveticaNeueLT Std"/>
          <w:sz w:val="24"/>
          <w:szCs w:val="24"/>
          <w:lang w:val="it-IT"/>
        </w:rPr>
      </w:pPr>
    </w:p>
    <w:p w:rsidRPr="00AF1134" w:rsidR="00AF1134" w:rsidP="1DF2C8D8" w:rsidRDefault="00000000" w14:paraId="77D94F4D" w14:textId="77777777" w14:noSpellErr="1">
      <w:pPr>
        <w:suppressAutoHyphens w:val="0"/>
        <w:jc w:val="both"/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</w:pPr>
      <w:r w:rsidRPr="1DF2C8D8" w:rsidR="1DF2C8D8">
        <w:rPr>
          <w:rStyle w:val="Strong"/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Sotto la superficie: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>a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>nalisi dettagliate e scoperte inaspettate</w:t>
      </w:r>
    </w:p>
    <w:p w:rsidRPr="00AF1134" w:rsidR="00AF1134" w:rsidP="1DF2C8D8" w:rsidRDefault="00000000" w14:paraId="66C4433E" w14:textId="77777777" w14:noSpellErr="1">
      <w:pPr>
        <w:suppressAutoHyphens w:val="0"/>
        <w:jc w:val="both"/>
        <w:rPr>
          <w:rFonts w:ascii="HelveticaNeueLT Std" w:hAnsi="HelveticaNeueLT Std" w:eastAsia="HelveticaNeueLT Std" w:cs="HelveticaNeueLT Std"/>
          <w:sz w:val="24"/>
          <w:szCs w:val="24"/>
          <w:lang w:val="it-IT"/>
        </w:rPr>
      </w:pP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Un team internazionale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, sostenuto dal progetto di ricerca “Living with the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supervolcano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” finanziato dalla Provincia Autonoma di Bolzano, ha così intrapreso uno studio multidisciplinare alla ricerca dei più piccoli dettagli sulla composizione del reperto che potessero svelare i segreti del piccolo rettile.</w:t>
      </w:r>
    </w:p>
    <w:p w:rsidRPr="00AF1134" w:rsidR="00AF1134" w:rsidP="1DF2C8D8" w:rsidRDefault="00000000" w14:paraId="12548E8C" w14:textId="69577E9E" w14:noSpellErr="1">
      <w:pPr>
        <w:suppressAutoHyphens w:val="0"/>
        <w:jc w:val="both"/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</w:pP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>"I fossili eccezionalmente preservati sono rari, ma possono rivelare i segreti della colorazione, l'anatomia interna e la fisiologia degli animali estinti offrendo una visione nitida degli organismi del passato"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, sottolinea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>Valentina Rossi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, ricercatrice presso l’Università di Cork, leader dello studio.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 "La vera sorpresa arriva quando, con tecniche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>moderne, scardiniamo i segreti nascosti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 dei fossili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>".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 </w:t>
      </w:r>
    </w:p>
    <w:bookmarkEnd w:id="0"/>
    <w:p w:rsidR="68E24142" w:rsidP="1DF2C8D8" w:rsidRDefault="68E24142" w14:paraId="50ED4F59" w14:textId="77777777" w14:noSpellErr="1">
      <w:pPr>
        <w:jc w:val="both"/>
        <w:rPr>
          <w:rFonts w:ascii="HelveticaNeueLT Std" w:hAnsi="HelveticaNeueLT Std" w:eastAsia="HelveticaNeueLT Std" w:cs="HelveticaNeueLT Std"/>
          <w:sz w:val="24"/>
          <w:szCs w:val="24"/>
          <w:lang w:val="it-IT"/>
        </w:rPr>
      </w:pPr>
    </w:p>
    <w:p w:rsidRPr="00AF1134" w:rsidR="00AF1134" w:rsidP="1DF2C8D8" w:rsidRDefault="00000000" w14:paraId="3B09F5E7" w14:textId="77777777">
      <w:pPr>
        <w:suppressAutoHyphens w:val="0"/>
        <w:jc w:val="both"/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</w:pPr>
      <w:r w:rsidRPr="1DF2C8D8" w:rsidR="1DF2C8D8">
        <w:rPr>
          <w:rStyle w:val="Strong"/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>Tridentinosaurus</w:t>
      </w:r>
      <w:r w:rsidRPr="1DF2C8D8" w:rsidR="1DF2C8D8">
        <w:rPr>
          <w:rStyle w:val="Strong"/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: </w:t>
      </w:r>
      <w:r w:rsidRPr="1DF2C8D8" w:rsidR="1DF2C8D8">
        <w:rPr>
          <w:rStyle w:val="Strong"/>
          <w:rFonts w:ascii="HelveticaNeueLT Std" w:hAnsi="HelveticaNeueLT Std" w:eastAsia="HelveticaNeueLT Std" w:cs="HelveticaNeueLT Std"/>
          <w:sz w:val="24"/>
          <w:szCs w:val="24"/>
          <w:lang w:val="it-IT"/>
        </w:rPr>
        <w:t>finalmente</w:t>
      </w:r>
      <w:r w:rsidRPr="1DF2C8D8" w:rsidR="1DF2C8D8">
        <w:rPr>
          <w:rStyle w:val="Strong"/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uno studio dettagliato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 xml:space="preserve"> </w:t>
      </w:r>
    </w:p>
    <w:p w:rsidRPr="00AF1134" w:rsidR="00AF1134" w:rsidP="1DF2C8D8" w:rsidRDefault="00000000" w14:paraId="082B8054" w14:textId="2B8371A9">
      <w:pPr>
        <w:suppressAutoHyphens w:val="0"/>
        <w:jc w:val="both"/>
        <w:rPr>
          <w:rFonts w:ascii="HelveticaNeueLT Std" w:hAnsi="HelveticaNeueLT Std" w:eastAsia="HelveticaNeueLT Std" w:cs="HelveticaNeueLT Std"/>
          <w:sz w:val="24"/>
          <w:szCs w:val="24"/>
          <w:lang w:val="it-IT"/>
        </w:rPr>
      </w:pP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Attraverso l'uso di potenti microscopi, avanzate analisi chimiche e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diffrattometriche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, tra cui la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microdiffrazione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a raggi X a cristallo singolo e la spettroscopia a infrarosso, il fossile ha rivelato i suoi segreti: presumibilmente poco dopo la scoperta, l’intero esemplare è stato trattato con un materiale di rivestimento simile ad una lacca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>. "Ricoprire i fossili con vernici e/o lacche era un antico metodo di conservazione, in assenza di altri, più opportuni, metodi di protezione dei reperti dal naturale deterioramento"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, spiega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>Mariagabriella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 xml:space="preserve">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>Fornasiero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,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c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onservatrice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presso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il </w:t>
      </w:r>
      <w:bookmarkStart w:name="_Hlk158757391" w:id="1"/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Museo della Natura e dell’Uomo di Padova </w:t>
      </w:r>
      <w:bookmarkEnd w:id="1"/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e coautrice dello studio.</w:t>
      </w:r>
    </w:p>
    <w:p w:rsidR="68E24142" w:rsidP="1DF2C8D8" w:rsidRDefault="68E24142" w14:paraId="07E6CF17" w14:textId="77777777" w14:noSpellErr="1">
      <w:pPr>
        <w:jc w:val="both"/>
        <w:rPr>
          <w:rFonts w:ascii="HelveticaNeueLT Std" w:hAnsi="HelveticaNeueLT Std" w:eastAsia="HelveticaNeueLT Std" w:cs="HelveticaNeueLT Std"/>
          <w:sz w:val="24"/>
          <w:szCs w:val="24"/>
          <w:lang w:val="it-IT"/>
        </w:rPr>
      </w:pPr>
    </w:p>
    <w:p w:rsidRPr="00E46B85" w:rsidR="00E46B85" w:rsidP="1DF2C8D8" w:rsidRDefault="00000000" w14:paraId="625FCBDE" w14:textId="77777777" w14:noSpellErr="1">
      <w:pPr>
        <w:suppressAutoHyphens w:val="0"/>
        <w:jc w:val="both"/>
        <w:rPr>
          <w:rStyle w:val="Strong"/>
          <w:rFonts w:ascii="HelveticaNeueLT Std" w:hAnsi="HelveticaNeueLT Std" w:eastAsia="HelveticaNeueLT Std" w:cs="HelveticaNeueLT Std"/>
          <w:sz w:val="24"/>
          <w:szCs w:val="24"/>
          <w:lang w:val="it-IT"/>
        </w:rPr>
      </w:pPr>
      <w:r w:rsidRPr="1DF2C8D8" w:rsidR="1DF2C8D8">
        <w:rPr>
          <w:rStyle w:val="Strong"/>
          <w:rFonts w:ascii="HelveticaNeueLT Std" w:hAnsi="HelveticaNeueLT Std" w:eastAsia="HelveticaNeueLT Std" w:cs="HelveticaNeueLT Std"/>
          <w:sz w:val="24"/>
          <w:szCs w:val="24"/>
          <w:lang w:val="it-IT"/>
        </w:rPr>
        <w:t>La vera natura della copertura carboniosa</w:t>
      </w:r>
    </w:p>
    <w:p w:rsidRPr="006836F4" w:rsidR="00AF1134" w:rsidP="1DF2C8D8" w:rsidRDefault="00000000" w14:paraId="101CEB5A" w14:textId="1266DA12">
      <w:pPr>
        <w:suppressAutoHyphens w:val="0"/>
        <w:jc w:val="both"/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</w:pP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L'analisi di diversi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microcampioni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estratti dal fossile ha tuttavia rivelato un’altra verità: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 xml:space="preserve"> la copertura carboniosa non preserva alcuna traccia di strutture biologiche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. La composizione chimica dello strato nero superficiale corrisponde infatti a quella di un pigmento commerciale chiamato "nero d’ossa", prodotto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tutt’oggi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dalla combustione di ossa di animali. Per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>Valentina Rossi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: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"Il puzzle si è completato analisi dopo analisi. Quella che era stata descritta come pelle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>carboni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>fica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>ta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 era solo una pittura colorata".</w:t>
      </w:r>
    </w:p>
    <w:p w:rsidRPr="00AF1134" w:rsidR="00AF1134" w:rsidP="1DF2C8D8" w:rsidRDefault="00000000" w14:paraId="407D9E28" w14:textId="7096FAE2">
      <w:pPr>
        <w:suppressAutoHyphens w:val="0"/>
        <w:jc w:val="both"/>
        <w:rPr>
          <w:rFonts w:ascii="HelveticaNeueLT Std" w:hAnsi="HelveticaNeueLT Std" w:eastAsia="HelveticaNeueLT Std" w:cs="HelveticaNeueLT Std"/>
          <w:sz w:val="24"/>
          <w:szCs w:val="24"/>
          <w:lang w:val="it-IT"/>
        </w:rPr>
      </w:pP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"La peculiare preservazione di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Tridentinosaurus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ha lasciato perplessi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>paleontologhe e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>paleontologi per decenni"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, afferma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 xml:space="preserve">Evelyn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>Kustatscher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, ricercatrice presso il Museo di Scienze Naturali dell’Alto Adige e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 coordinatrice del progetto di ricerca.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 "Ora sappiamo perché!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>Quello che pensavamo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fosse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la pelle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non lo è, e quindi non è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la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mummia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>fossile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>più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 antica del mondo". </w:t>
      </w:r>
    </w:p>
    <w:p w:rsidR="68E24142" w:rsidP="1DF2C8D8" w:rsidRDefault="68E24142" w14:paraId="2E2942CB" w14:textId="77777777" w14:noSpellErr="1">
      <w:pPr>
        <w:jc w:val="both"/>
        <w:rPr>
          <w:rFonts w:ascii="HelveticaNeueLT Std" w:hAnsi="HelveticaNeueLT Std" w:eastAsia="HelveticaNeueLT Std" w:cs="HelveticaNeueLT Std"/>
          <w:sz w:val="24"/>
          <w:szCs w:val="24"/>
          <w:lang w:val="it-IT"/>
        </w:rPr>
      </w:pPr>
    </w:p>
    <w:p w:rsidRPr="00AF1134" w:rsidR="00AF1134" w:rsidP="1DF2C8D8" w:rsidRDefault="00000000" w14:paraId="7FF42C8D" w14:textId="77777777" w14:noSpellErr="1">
      <w:pPr>
        <w:suppressAutoHyphens w:val="0"/>
        <w:jc w:val="both"/>
        <w:rPr>
          <w:rFonts w:ascii="HelveticaNeueLT Std" w:hAnsi="HelveticaNeueLT Std" w:eastAsia="HelveticaNeueLT Std" w:cs="HelveticaNeueLT Std"/>
          <w:sz w:val="24"/>
          <w:szCs w:val="24"/>
          <w:lang w:val="it-IT"/>
        </w:rPr>
      </w:pP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>Alla ricerca della vera identità</w:t>
      </w:r>
    </w:p>
    <w:p w:rsidR="1DF2C8D8" w:rsidP="1DF2C8D8" w:rsidRDefault="1DF2C8D8" w14:paraId="2F4BF9C8" w14:textId="3670C583">
      <w:pPr>
        <w:jc w:val="both"/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</w:pPr>
      <w:bookmarkStart w:name="_Hlk158756960" w:id="2"/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Le analisi hanno tuttavia confermato il valore del fossile nella ricostruzione degli ecosistemi del periodo Permiano (circa 280 milioni di anni fa); le ossa degli arti posteriori sono infatti risultate essere autentiche, così come alcuni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osteodermi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, strutture simili alle squame dei coccodrilli, sulle quali le ricercatrici e i ricercatori sono ora al lavoro nel tentativo di rivelare la vera identità di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>Tridentinosaurus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.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sz w:val="24"/>
          <w:szCs w:val="24"/>
          <w:lang w:val="it-IT"/>
        </w:rPr>
        <w:t>Massimo Bernardi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 xml:space="preserve">, direttore Ufficio ricerca e collezioni museali del MUSE e coautore dello studio, conclude: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"Lungi dall’essere meri espositori del patrimonio che custodiscono, i musei sono dinamici luoghi di ricerca e costante 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>risignificazione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 di reperti e pratiche. Grazie all’efficacia e al rigore del metodo scientifico, l’incessante pratica di raccogliere evidenze, formulare ipotesi e rimetterle in discussione fino a costruire la più solida teoria, </w:t>
      </w:r>
      <w:r w:rsidRPr="1DF2C8D8" w:rsidR="1DF2C8D8">
        <w:rPr>
          <w:rFonts w:ascii="HelveticaNeueLT Std" w:hAnsi="HelveticaNeueLT Std" w:eastAsia="HelveticaNeueLT Std" w:cs="HelveticaNeueLT Std"/>
          <w:sz w:val="24"/>
          <w:szCs w:val="24"/>
          <w:lang w:val="it-IT"/>
        </w:rPr>
        <w:t>Tridentinosaurs</w:t>
      </w:r>
      <w:r w:rsidRPr="1DF2C8D8" w:rsidR="1DF2C8D8">
        <w:rPr>
          <w:rFonts w:ascii="HelveticaNeueLT Std" w:hAnsi="HelveticaNeueLT Std" w:eastAsia="HelveticaNeueLT Std" w:cs="HelveticaNeueLT Std"/>
          <w:i w:val="1"/>
          <w:iCs w:val="1"/>
          <w:sz w:val="24"/>
          <w:szCs w:val="24"/>
          <w:lang w:val="it-IT"/>
        </w:rPr>
        <w:t xml:space="preserve"> racconta ora una nuova storia in cui geologia e vicende umane si intrecciano in modo imprevedibile e affascinante,”.</w:t>
      </w:r>
    </w:p>
    <w:p w:rsidR="1DF2C8D8" w:rsidP="1DF2C8D8" w:rsidRDefault="1DF2C8D8" w14:paraId="7457BACF" w14:textId="4BEC10BE">
      <w:pPr>
        <w:pStyle w:val="Normal"/>
        <w:jc w:val="both"/>
        <w:rPr>
          <w:rFonts w:ascii="HelveticaNeueLT Std" w:hAnsi="HelveticaNeueLT Std" w:eastAsia="HelveticaNeueLT Std" w:cs="HelveticaNeueLT Std"/>
          <w:noProof w:val="0"/>
          <w:color w:val="auto"/>
          <w:sz w:val="24"/>
          <w:szCs w:val="24"/>
          <w:lang w:val="it-IT"/>
        </w:rPr>
      </w:pPr>
      <w:r w:rsidRPr="1DF2C8D8" w:rsidR="1DF2C8D8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Per il direttore scientifico del Museo della Natura e dell’Uomo, che ospita il reperto, </w:t>
      </w:r>
      <w:r w:rsidRPr="1DF2C8D8" w:rsidR="1DF2C8D8">
        <w:rPr>
          <w:rFonts w:ascii="HelveticaNeueLT Std" w:hAnsi="HelveticaNeueLT Std" w:eastAsia="HelveticaNeueLT Std" w:cs="HelveticaNeueLT Std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Fabrizio Nestola</w:t>
      </w:r>
      <w:r w:rsidRPr="1DF2C8D8" w:rsidR="1DF2C8D8">
        <w:rPr>
          <w:rFonts w:ascii="HelveticaNeueLT Std" w:hAnsi="HelveticaNeueLT Std" w:eastAsia="HelveticaNeueLT Std" w:cs="HelveticaNeueLT Std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, docente del dipartimento di Geoscienze dell’Università di Padova “</w:t>
      </w:r>
      <w:r w:rsidRPr="1DF2C8D8" w:rsidR="1DF2C8D8">
        <w:rPr>
          <w:rFonts w:ascii="HelveticaNeueLT Std" w:hAnsi="HelveticaNeueLT Std" w:eastAsia="HelveticaNeueLT Std" w:cs="HelveticaNeueLT Std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È fondamentale per un gruppo di ricercatori sempre interrogarsi arrivando anche a mettere in discussione ciò che sembra un dato acquisito. </w:t>
      </w:r>
      <w:r w:rsidRPr="1DF2C8D8" w:rsidR="1DF2C8D8">
        <w:rPr>
          <w:rFonts w:ascii="HelveticaNeueLT Std" w:hAnsi="HelveticaNeueLT Std" w:eastAsia="HelveticaNeueLT Std" w:cs="HelveticaNeueLT Std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it-IT"/>
        </w:rPr>
        <w:t>Tridentinosaurus</w:t>
      </w:r>
      <w:r w:rsidRPr="1DF2C8D8" w:rsidR="1DF2C8D8">
        <w:rPr>
          <w:rFonts w:ascii="HelveticaNeueLT Std" w:hAnsi="HelveticaNeueLT Std" w:eastAsia="HelveticaNeueLT Std" w:cs="HelveticaNeueLT Std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 è la dimostrazione di questo: ci spinge a continuare le indagini per investigare le sue origini, formulare nuove ipotesi e rispondere agli interrogativi che lo circondano. E compito del nostro Museo è diffondere al pubblico i risultati delle nuove conoscenze acquisite, animando un dibattito che prima di essere scientifico è soprattutto culturale”</w:t>
      </w:r>
    </w:p>
    <w:p w:rsidR="00E46B85" w:rsidP="00AF1134" w:rsidRDefault="00E46B85" w14:paraId="528A1607" w14:textId="77777777">
      <w:pPr>
        <w:suppressAutoHyphens w:val="0"/>
        <w:rPr>
          <w:lang w:val="it-IT"/>
        </w:rPr>
      </w:pPr>
    </w:p>
    <w:p w:rsidRPr="00AF1134" w:rsidR="00AF1134" w:rsidP="00AF1134" w:rsidRDefault="00AF1134" w14:paraId="167BE270" w14:textId="77777777">
      <w:pPr>
        <w:suppressAutoHyphens w:val="0"/>
        <w:rPr>
          <w:lang w:val="it-IT"/>
        </w:rPr>
      </w:pPr>
    </w:p>
    <w:p w:rsidRPr="00AF1134" w:rsidR="00AF1134" w:rsidP="01CA2E50" w:rsidRDefault="00000000" w14:paraId="29AA98A3" w14:textId="77777777">
      <w:pPr>
        <w:suppressAutoHyphens w:val="0"/>
        <w:rPr>
          <w:lang w:val="it-IT"/>
        </w:rPr>
      </w:pPr>
      <w:r w:rsidRPr="00C046C8">
        <w:rPr>
          <w:lang w:val="it-IT"/>
        </w:rPr>
        <w:t>L'articolo completo è disponibile su</w:t>
      </w:r>
      <w:r w:rsidRPr="00C046C8" w:rsidR="133E10EE">
        <w:rPr>
          <w:lang w:val="it-IT"/>
        </w:rPr>
        <w:t xml:space="preserve"> </w:t>
      </w:r>
      <w:hyperlink w:history="1" r:id="rId14">
        <w:r w:rsidRPr="00F70FE4" w:rsidR="133E10EE">
          <w:rPr>
            <w:rStyle w:val="Hyperlink"/>
            <w:rFonts w:ascii="Calibri" w:hAnsi="Calibri" w:eastAsia="Calibri" w:cs="Calibri"/>
            <w:sz w:val="22"/>
            <w:szCs w:val="22"/>
            <w:lang w:val="it-IT"/>
          </w:rPr>
          <w:t>https://doi.org/10.1111/pala.12690</w:t>
        </w:r>
      </w:hyperlink>
    </w:p>
    <w:bookmarkEnd w:id="2"/>
    <w:p w:rsidR="00574B04" w:rsidP="00AF1134" w:rsidRDefault="00574B04" w14:paraId="10AE76AA" w14:textId="77777777">
      <w:pPr>
        <w:suppressAutoHyphens w:val="0"/>
        <w:rPr>
          <w:lang w:val="it-IT"/>
        </w:rPr>
      </w:pPr>
    </w:p>
    <w:sectPr w:rsidR="00574B04">
      <w:headerReference w:type="default" r:id="rId15"/>
      <w:footerReference w:type="default" r:id="rId16"/>
      <w:pgSz w:w="11906" w:h="16838" w:orient="portrait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5269" w:rsidRDefault="009C5269" w14:paraId="27A9EFB8" w14:textId="77777777">
      <w:pPr>
        <w:spacing w:before="0" w:line="240" w:lineRule="auto"/>
      </w:pPr>
      <w:r>
        <w:separator/>
      </w:r>
    </w:p>
  </w:endnote>
  <w:endnote w:type="continuationSeparator" w:id="0">
    <w:p w:rsidR="009C5269" w:rsidRDefault="009C5269" w14:paraId="5F1DA387" w14:textId="777777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55316" w:rsidTr="006836F4" w14:paraId="58BB50E7" w14:textId="77777777">
      <w:trPr>
        <w:trHeight w:val="300"/>
      </w:trPr>
      <w:tc>
        <w:tcPr>
          <w:tcW w:w="3210" w:type="dxa"/>
        </w:tcPr>
        <w:p w:rsidR="01CA2E50" w:rsidP="006836F4" w:rsidRDefault="01CA2E50" w14:paraId="6A26778A" w14:textId="77777777">
          <w:pPr>
            <w:pStyle w:val="Header"/>
            <w:ind w:left="-115"/>
          </w:pPr>
        </w:p>
      </w:tc>
      <w:tc>
        <w:tcPr>
          <w:tcW w:w="3210" w:type="dxa"/>
        </w:tcPr>
        <w:p w:rsidR="01CA2E50" w:rsidP="006836F4" w:rsidRDefault="01CA2E50" w14:paraId="60C4D939" w14:textId="77777777">
          <w:pPr>
            <w:pStyle w:val="Header"/>
            <w:jc w:val="center"/>
          </w:pPr>
        </w:p>
      </w:tc>
      <w:tc>
        <w:tcPr>
          <w:tcW w:w="3210" w:type="dxa"/>
        </w:tcPr>
        <w:p w:rsidR="01CA2E50" w:rsidP="006836F4" w:rsidRDefault="01CA2E50" w14:paraId="7ACE55B7" w14:textId="77777777">
          <w:pPr>
            <w:pStyle w:val="Header"/>
            <w:ind w:right="-115"/>
            <w:jc w:val="right"/>
          </w:pPr>
        </w:p>
      </w:tc>
    </w:tr>
  </w:tbl>
  <w:p w:rsidR="01CA2E50" w:rsidP="006836F4" w:rsidRDefault="01CA2E50" w14:paraId="251B9ED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5269" w:rsidRDefault="009C5269" w14:paraId="400DDDAE" w14:textId="77777777">
      <w:pPr>
        <w:spacing w:before="0" w:line="240" w:lineRule="auto"/>
      </w:pPr>
      <w:r>
        <w:separator/>
      </w:r>
    </w:p>
  </w:footnote>
  <w:footnote w:type="continuationSeparator" w:id="0">
    <w:p w:rsidR="009C5269" w:rsidRDefault="009C5269" w14:paraId="2A32B979" w14:textId="777777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54EA" w:rsidRDefault="00000000" w14:paraId="2A16671D" w14:textId="77777777">
    <w:pPr>
      <w:pStyle w:val="Header"/>
    </w:pPr>
    <w:r w:rsidRPr="01CA2E50">
      <w:rPr>
        <w:b/>
        <w:bCs/>
      </w:rPr>
      <w:t xml:space="preserve"> </w:t>
    </w:r>
    <w:r w:rsidR="002004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503AA"/>
    <w:multiLevelType w:val="hybridMultilevel"/>
    <w:tmpl w:val="DEB686AC"/>
    <w:lvl w:ilvl="0" w:tplc="0D26E3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F80EF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6DAF4A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481E3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ADD7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C9EACE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42899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18300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6D86FE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6388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EA"/>
    <w:rsid w:val="00064742"/>
    <w:rsid w:val="00067DA0"/>
    <w:rsid w:val="00072628"/>
    <w:rsid w:val="000A4284"/>
    <w:rsid w:val="000B4767"/>
    <w:rsid w:val="000B5137"/>
    <w:rsid w:val="000E5583"/>
    <w:rsid w:val="001537CB"/>
    <w:rsid w:val="00177D88"/>
    <w:rsid w:val="00187B41"/>
    <w:rsid w:val="001A417F"/>
    <w:rsid w:val="00200444"/>
    <w:rsid w:val="002403A7"/>
    <w:rsid w:val="00240D42"/>
    <w:rsid w:val="00253D9A"/>
    <w:rsid w:val="00265F6A"/>
    <w:rsid w:val="00274992"/>
    <w:rsid w:val="00283BD2"/>
    <w:rsid w:val="002C1518"/>
    <w:rsid w:val="002F1167"/>
    <w:rsid w:val="00303F99"/>
    <w:rsid w:val="00332539"/>
    <w:rsid w:val="003402AB"/>
    <w:rsid w:val="00344D49"/>
    <w:rsid w:val="0038068E"/>
    <w:rsid w:val="003D423D"/>
    <w:rsid w:val="003D52CE"/>
    <w:rsid w:val="003E028F"/>
    <w:rsid w:val="00407C22"/>
    <w:rsid w:val="0042245B"/>
    <w:rsid w:val="00440F4A"/>
    <w:rsid w:val="004858F3"/>
    <w:rsid w:val="0049119F"/>
    <w:rsid w:val="004A7F48"/>
    <w:rsid w:val="004D111D"/>
    <w:rsid w:val="004E09F5"/>
    <w:rsid w:val="004E53DF"/>
    <w:rsid w:val="00541761"/>
    <w:rsid w:val="00547ADA"/>
    <w:rsid w:val="00551B5F"/>
    <w:rsid w:val="00574B04"/>
    <w:rsid w:val="005778FA"/>
    <w:rsid w:val="00587E90"/>
    <w:rsid w:val="0059224C"/>
    <w:rsid w:val="005E78F7"/>
    <w:rsid w:val="00614779"/>
    <w:rsid w:val="00623F1D"/>
    <w:rsid w:val="0062467D"/>
    <w:rsid w:val="006379E6"/>
    <w:rsid w:val="006756CB"/>
    <w:rsid w:val="006801C3"/>
    <w:rsid w:val="006836F4"/>
    <w:rsid w:val="0068392A"/>
    <w:rsid w:val="006B7890"/>
    <w:rsid w:val="006D5976"/>
    <w:rsid w:val="00705085"/>
    <w:rsid w:val="00714FA2"/>
    <w:rsid w:val="007213AF"/>
    <w:rsid w:val="00727383"/>
    <w:rsid w:val="0074001D"/>
    <w:rsid w:val="00771401"/>
    <w:rsid w:val="007A190F"/>
    <w:rsid w:val="007A2C30"/>
    <w:rsid w:val="007F5BB2"/>
    <w:rsid w:val="007F7971"/>
    <w:rsid w:val="0080662F"/>
    <w:rsid w:val="00834599"/>
    <w:rsid w:val="00846C9C"/>
    <w:rsid w:val="00874A08"/>
    <w:rsid w:val="00875F7D"/>
    <w:rsid w:val="00881600"/>
    <w:rsid w:val="008DE1EF"/>
    <w:rsid w:val="008E3BEA"/>
    <w:rsid w:val="009054EA"/>
    <w:rsid w:val="00935BDF"/>
    <w:rsid w:val="00940F5A"/>
    <w:rsid w:val="00982A39"/>
    <w:rsid w:val="00984D94"/>
    <w:rsid w:val="009867FA"/>
    <w:rsid w:val="009C5269"/>
    <w:rsid w:val="009E0FD0"/>
    <w:rsid w:val="009E580D"/>
    <w:rsid w:val="009F526B"/>
    <w:rsid w:val="00A05BEF"/>
    <w:rsid w:val="00A201C7"/>
    <w:rsid w:val="00A21542"/>
    <w:rsid w:val="00A723F3"/>
    <w:rsid w:val="00A91820"/>
    <w:rsid w:val="00AE7188"/>
    <w:rsid w:val="00AF1134"/>
    <w:rsid w:val="00B13C9F"/>
    <w:rsid w:val="00B7064F"/>
    <w:rsid w:val="00B84AAD"/>
    <w:rsid w:val="00B86069"/>
    <w:rsid w:val="00B90050"/>
    <w:rsid w:val="00BF7511"/>
    <w:rsid w:val="00C046C8"/>
    <w:rsid w:val="00C4214F"/>
    <w:rsid w:val="00C43382"/>
    <w:rsid w:val="00C53581"/>
    <w:rsid w:val="00C544BE"/>
    <w:rsid w:val="00D02F93"/>
    <w:rsid w:val="00D308DD"/>
    <w:rsid w:val="00D31D8F"/>
    <w:rsid w:val="00D74C5C"/>
    <w:rsid w:val="00DB45EC"/>
    <w:rsid w:val="00DE5711"/>
    <w:rsid w:val="00E15EC9"/>
    <w:rsid w:val="00E46B85"/>
    <w:rsid w:val="00E56BE1"/>
    <w:rsid w:val="00E57C15"/>
    <w:rsid w:val="00E75C81"/>
    <w:rsid w:val="00E8265E"/>
    <w:rsid w:val="00EE05A3"/>
    <w:rsid w:val="00EF02DA"/>
    <w:rsid w:val="00F01C2C"/>
    <w:rsid w:val="00F03591"/>
    <w:rsid w:val="00F55316"/>
    <w:rsid w:val="00F62F3B"/>
    <w:rsid w:val="00F70FE4"/>
    <w:rsid w:val="00F771BA"/>
    <w:rsid w:val="00F86764"/>
    <w:rsid w:val="00F958F0"/>
    <w:rsid w:val="00FA42CC"/>
    <w:rsid w:val="00FC4DB4"/>
    <w:rsid w:val="00FE524C"/>
    <w:rsid w:val="01726D3D"/>
    <w:rsid w:val="01CA2E50"/>
    <w:rsid w:val="01CCC1F4"/>
    <w:rsid w:val="01CDA49E"/>
    <w:rsid w:val="0515B24A"/>
    <w:rsid w:val="07603E4F"/>
    <w:rsid w:val="0B79C263"/>
    <w:rsid w:val="0D012BCF"/>
    <w:rsid w:val="0DF6961A"/>
    <w:rsid w:val="1133A3DB"/>
    <w:rsid w:val="133E10EE"/>
    <w:rsid w:val="13A3F5AF"/>
    <w:rsid w:val="15978E93"/>
    <w:rsid w:val="17003D09"/>
    <w:rsid w:val="192A2E34"/>
    <w:rsid w:val="19C2F248"/>
    <w:rsid w:val="1BC29FC7"/>
    <w:rsid w:val="1C4A3DC7"/>
    <w:rsid w:val="1DF2C8D8"/>
    <w:rsid w:val="1FA79940"/>
    <w:rsid w:val="20EAD4C7"/>
    <w:rsid w:val="21492351"/>
    <w:rsid w:val="244C54F5"/>
    <w:rsid w:val="2476AE66"/>
    <w:rsid w:val="2571BB4B"/>
    <w:rsid w:val="26CC8F68"/>
    <w:rsid w:val="36A20D4E"/>
    <w:rsid w:val="37D67625"/>
    <w:rsid w:val="3929A371"/>
    <w:rsid w:val="3B79CF66"/>
    <w:rsid w:val="42357EF0"/>
    <w:rsid w:val="4351BF60"/>
    <w:rsid w:val="44432764"/>
    <w:rsid w:val="446F6AC6"/>
    <w:rsid w:val="4520B1AC"/>
    <w:rsid w:val="471DD7CA"/>
    <w:rsid w:val="47E632BC"/>
    <w:rsid w:val="4A6304E6"/>
    <w:rsid w:val="4B1C118C"/>
    <w:rsid w:val="4B28E25C"/>
    <w:rsid w:val="4B76CAD3"/>
    <w:rsid w:val="4FFC537F"/>
    <w:rsid w:val="526E16CB"/>
    <w:rsid w:val="53039DBB"/>
    <w:rsid w:val="557FBF96"/>
    <w:rsid w:val="57AD406D"/>
    <w:rsid w:val="593544B3"/>
    <w:rsid w:val="5AE4E12F"/>
    <w:rsid w:val="5CCD1F96"/>
    <w:rsid w:val="5ED704D0"/>
    <w:rsid w:val="613AFA56"/>
    <w:rsid w:val="61B63530"/>
    <w:rsid w:val="63B8E9AB"/>
    <w:rsid w:val="63E0EAA2"/>
    <w:rsid w:val="67694A72"/>
    <w:rsid w:val="68E24142"/>
    <w:rsid w:val="6DC7F173"/>
    <w:rsid w:val="6EC04EE0"/>
    <w:rsid w:val="73BE738C"/>
    <w:rsid w:val="7541408E"/>
    <w:rsid w:val="7A1228D7"/>
    <w:rsid w:val="7ACCCC01"/>
    <w:rsid w:val="7AFAB747"/>
    <w:rsid w:val="7E292B32"/>
    <w:rsid w:val="7EE7EE49"/>
    <w:rsid w:val="7FD3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9ACB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Heading1">
    <w:name w:val="heading 1"/>
    <w:basedOn w:val="Normal"/>
    <w:next w:val="Normal"/>
    <w:qFormat/>
    <w:rsid w:val="0067602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Internetverknpfung" w:customStyle="1">
    <w:name w:val="Internetverknüpfung"/>
    <w:unhideWhenUsed/>
    <w:rsid w:val="001C5D06"/>
    <w:rPr>
      <w:color w:val="0000FF"/>
      <w:u w:val="single"/>
    </w:rPr>
  </w:style>
  <w:style w:type="character" w:styleId="HeaderChar" w:customStyle="1">
    <w:name w:val="Header Char"/>
    <w:basedOn w:val="DefaultParagraphFont"/>
    <w:link w:val="Header"/>
    <w:qFormat/>
    <w:rsid w:val="001C5D06"/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qFormat/>
    <w:rsid w:val="001C5D06"/>
    <w:rPr>
      <w:sz w:val="24"/>
      <w:szCs w:val="24"/>
    </w:rPr>
  </w:style>
  <w:style w:type="character" w:styleId="exhibitname" w:customStyle="1">
    <w:name w:val="exhibit_name"/>
    <w:qFormat/>
    <w:rsid w:val="001C5D06"/>
    <w:rPr>
      <w:rFonts w:cs="Times New Roman"/>
    </w:rPr>
  </w:style>
  <w:style w:type="character" w:styleId="lexem" w:customStyle="1">
    <w:name w:val="lexem"/>
    <w:basedOn w:val="DefaultParagraphFont"/>
    <w:qFormat/>
    <w:rsid w:val="00775AE1"/>
  </w:style>
  <w:style w:type="character" w:styleId="berschrift2Zchn" w:customStyle="1">
    <w:name w:val="Überschrift 2 Zchn"/>
    <w:basedOn w:val="DefaultParagraphFont"/>
    <w:uiPriority w:val="9"/>
    <w:qFormat/>
    <w:rsid w:val="006664CF"/>
    <w:rPr>
      <w:b/>
      <w:bCs/>
      <w:sz w:val="36"/>
      <w:szCs w:val="36"/>
    </w:rPr>
  </w:style>
  <w:style w:type="character" w:styleId="berschrift3Zchn" w:customStyle="1">
    <w:name w:val="Überschrift 3 Zchn"/>
    <w:basedOn w:val="DefaultParagraphFont"/>
    <w:uiPriority w:val="9"/>
    <w:qFormat/>
    <w:rsid w:val="006664CF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664CF"/>
    <w:rPr>
      <w:b/>
      <w:bCs/>
    </w:rPr>
  </w:style>
  <w:style w:type="character" w:styleId="BalloonTextChar" w:customStyle="1">
    <w:name w:val="Balloon Text Char"/>
    <w:basedOn w:val="DefaultParagraphFont"/>
    <w:link w:val="BalloonText"/>
    <w:qFormat/>
    <w:rsid w:val="008E34CF"/>
    <w:rPr>
      <w:rFonts w:ascii="Segoe UI" w:hAnsi="Segoe UI" w:cs="Segoe UI"/>
      <w:sz w:val="18"/>
      <w:szCs w:val="18"/>
    </w:rPr>
  </w:style>
  <w:style w:type="character" w:styleId="BesuchteInternetverknpfung" w:customStyle="1">
    <w:name w:val="Besuchte Internetverknüpfung"/>
    <w:basedOn w:val="DefaultParagraphFont"/>
    <w:rsid w:val="00AC5F97"/>
    <w:rPr>
      <w:color w:val="954F72" w:themeColor="followedHyperlink"/>
      <w:u w:val="single"/>
    </w:rPr>
  </w:style>
  <w:style w:type="character" w:styleId="berschrift1Zchn" w:customStyle="1">
    <w:name w:val="Überschrift 1 Zchn"/>
    <w:basedOn w:val="DefaultParagraphFont"/>
    <w:qFormat/>
    <w:rsid w:val="00676028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label1" w:customStyle="1">
    <w:name w:val="label1"/>
    <w:basedOn w:val="DefaultParagraphFon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styleId="A3" w:customStyle="1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styleId="A0" w:customStyle="1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styleId="A5" w:customStyle="1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qFormat/>
    <w:rsid w:val="009927BA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9927BA"/>
  </w:style>
  <w:style w:type="character" w:styleId="TestocommentoCarattere" w:customStyle="1">
    <w:name w:val="Testo commento Carattere"/>
    <w:qFormat/>
  </w:style>
  <w:style w:type="character" w:styleId="TestofumettoCarattere" w:customStyle="1">
    <w:name w:val="Testo fumetto Carattere"/>
    <w:qFormat/>
    <w:rPr>
      <w:rFonts w:ascii="Segoe UI" w:hAnsi="Segoe UI" w:eastAsia="Segoe UI"/>
      <w:sz w:val="18"/>
      <w:szCs w:val="18"/>
    </w:rPr>
  </w:style>
  <w:style w:type="character" w:styleId="PidipaginaCarattere" w:customStyle="1">
    <w:name w:val="Piè di pagina Carattere"/>
    <w:qFormat/>
  </w:style>
  <w:style w:type="character" w:styleId="IntestazioneCarattere" w:customStyle="1">
    <w:name w:val="Intestazione Carattere"/>
    <w:qFormat/>
  </w:style>
  <w:style w:type="character" w:styleId="Betont" w:customStyle="1">
    <w:name w:val="Betont"/>
    <w:qFormat/>
    <w:rPr>
      <w:i/>
      <w:iCs/>
    </w:rPr>
  </w:style>
  <w:style w:type="character" w:styleId="Carpredefinitoparagrafo1" w:customStyle="1">
    <w:name w:val="Car. predefinito paragrafo1"/>
    <w:qFormat/>
  </w:style>
  <w:style w:type="character" w:styleId="CollegamentoInternet" w:customStyle="1">
    <w:name w:val="Collegamento Internet"/>
    <w:qFormat/>
    <w:rPr>
      <w:color w:val="000080"/>
      <w:u w:val="single"/>
    </w:rPr>
  </w:style>
  <w:style w:type="paragraph" w:styleId="berschrift" w:customStyle="1">
    <w:name w:val="Überschrift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pacing w:after="120"/>
    </w:pPr>
    <w:rPr>
      <w:i/>
      <w:iCs/>
    </w:rPr>
  </w:style>
  <w:style w:type="paragraph" w:styleId="Verzeichnis" w:customStyle="1">
    <w:name w:val="Verzeichnis"/>
    <w:basedOn w:val="Normal"/>
    <w:qFormat/>
    <w:pPr>
      <w:suppressLineNumbers/>
    </w:pPr>
    <w:rPr>
      <w:rFonts w:cs="Lucida Sans"/>
    </w:rPr>
  </w:style>
  <w:style w:type="paragraph" w:styleId="Kopf-undFuzeile" w:customStyle="1">
    <w:name w:val="Kopf- und Fußzeile"/>
    <w:basedOn w:val="Normal"/>
    <w:qFormat/>
  </w:style>
  <w:style w:type="paragraph" w:styleId="Header">
    <w:name w:val="header"/>
    <w:basedOn w:val="Normal"/>
    <w:link w:val="HeaderChar"/>
    <w:rsid w:val="001C5D0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C5D06"/>
    <w:pPr>
      <w:tabs>
        <w:tab w:val="center" w:pos="4536"/>
        <w:tab w:val="right" w:pos="9072"/>
      </w:tabs>
    </w:pPr>
  </w:style>
  <w:style w:type="paragraph" w:styleId="EinfacherTitel" w:customStyle="1">
    <w:name w:val="Einfacher Titel"/>
    <w:basedOn w:val="Normal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qFormat/>
    <w:rsid w:val="006664CF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6664CF"/>
    <w:pPr>
      <w:spacing w:before="0"/>
      <w:ind w:left="720"/>
      <w:contextualSpacing/>
    </w:pPr>
  </w:style>
  <w:style w:type="paragraph" w:styleId="BalloonText">
    <w:name w:val="Balloon Text"/>
    <w:basedOn w:val="Normal"/>
    <w:link w:val="BalloonTextChar"/>
    <w:qFormat/>
    <w:rsid w:val="008E34CF"/>
    <w:rPr>
      <w:rFonts w:ascii="Segoe UI" w:hAnsi="Segoe UI" w:cs="Segoe UI"/>
      <w:sz w:val="18"/>
      <w:szCs w:val="18"/>
    </w:rPr>
  </w:style>
  <w:style w:type="paragraph" w:styleId="Data1" w:customStyle="1">
    <w:name w:val="Data1"/>
    <w:basedOn w:val="Normal"/>
    <w:qFormat/>
    <w:rsid w:val="00676028"/>
    <w:pPr>
      <w:spacing w:beforeAutospacing="1" w:afterAutospacing="1"/>
    </w:pPr>
  </w:style>
  <w:style w:type="paragraph" w:styleId="Data2" w:customStyle="1">
    <w:name w:val="Data2"/>
    <w:basedOn w:val="Normal"/>
    <w:qFormat/>
    <w:rsid w:val="00F5371B"/>
    <w:pPr>
      <w:spacing w:beforeAutospacing="1" w:afterAutospacing="1"/>
    </w:pPr>
  </w:style>
  <w:style w:type="paragraph" w:styleId="Data3" w:customStyle="1">
    <w:name w:val="Data3"/>
    <w:basedOn w:val="Normal"/>
    <w:qFormat/>
    <w:rsid w:val="00404204"/>
    <w:pPr>
      <w:spacing w:beforeAutospacing="1" w:afterAutospacing="1"/>
    </w:pPr>
  </w:style>
  <w:style w:type="paragraph" w:styleId="Data4" w:customStyle="1">
    <w:name w:val="Data4"/>
    <w:basedOn w:val="Normal"/>
    <w:qFormat/>
    <w:rsid w:val="00965A63"/>
    <w:pPr>
      <w:spacing w:beforeAutospacing="1" w:afterAutospacing="1"/>
    </w:pPr>
  </w:style>
  <w:style w:type="paragraph" w:styleId="Data5" w:customStyle="1">
    <w:name w:val="Data5"/>
    <w:basedOn w:val="Normal"/>
    <w:qFormat/>
    <w:rsid w:val="00205194"/>
    <w:pPr>
      <w:spacing w:beforeAutospacing="1" w:afterAutospacing="1"/>
    </w:pPr>
  </w:style>
  <w:style w:type="paragraph" w:styleId="Data6" w:customStyle="1">
    <w:name w:val="Data6"/>
    <w:basedOn w:val="Normal"/>
    <w:qFormat/>
    <w:rsid w:val="00CF068A"/>
    <w:pPr>
      <w:spacing w:beforeAutospacing="1" w:afterAutospacing="1"/>
    </w:pPr>
  </w:style>
  <w:style w:type="paragraph" w:styleId="Data7" w:customStyle="1">
    <w:name w:val="Data7"/>
    <w:basedOn w:val="Normal"/>
    <w:qFormat/>
    <w:rsid w:val="00925202"/>
    <w:pPr>
      <w:spacing w:beforeAutospacing="1" w:afterAutospacing="1"/>
    </w:pPr>
  </w:style>
  <w:style w:type="paragraph" w:styleId="Data8" w:customStyle="1">
    <w:name w:val="Data8"/>
    <w:basedOn w:val="Normal"/>
    <w:qFormat/>
    <w:rsid w:val="006344F3"/>
    <w:pPr>
      <w:spacing w:beforeAutospacing="1" w:afterAutospacing="1"/>
    </w:pPr>
  </w:style>
  <w:style w:type="paragraph" w:styleId="date1" w:customStyle="1">
    <w:name w:val="date1"/>
    <w:basedOn w:val="Normal"/>
    <w:qFormat/>
    <w:rsid w:val="002732DB"/>
    <w:pPr>
      <w:spacing w:before="15" w:after="15"/>
    </w:pPr>
  </w:style>
  <w:style w:type="paragraph" w:styleId="Data9" w:customStyle="1">
    <w:name w:val="Data9"/>
    <w:basedOn w:val="Normal"/>
    <w:qFormat/>
    <w:rsid w:val="00CB00E0"/>
    <w:pPr>
      <w:spacing w:beforeAutospacing="1" w:afterAutospacing="1"/>
    </w:pPr>
  </w:style>
  <w:style w:type="paragraph" w:styleId="Data10" w:customStyle="1">
    <w:name w:val="Data10"/>
    <w:basedOn w:val="Normal"/>
    <w:qFormat/>
    <w:rsid w:val="002F7336"/>
    <w:pPr>
      <w:spacing w:beforeAutospacing="1" w:afterAutospacing="1"/>
    </w:pPr>
  </w:style>
  <w:style w:type="paragraph" w:styleId="Default" w:customStyle="1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styleId="Pa0" w:customStyle="1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Pa3" w:customStyle="1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Pa5" w:customStyle="1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CommentText">
    <w:name w:val="annotation text"/>
    <w:basedOn w:val="Normal"/>
    <w:link w:val="CommentTextChar"/>
    <w:uiPriority w:val="99"/>
    <w:qFormat/>
    <w:rsid w:val="009927BA"/>
  </w:style>
  <w:style w:type="paragraph" w:styleId="Tabelleninhalt" w:customStyle="1">
    <w:name w:val="Tabelleninhalt"/>
    <w:basedOn w:val="Normal"/>
    <w:qFormat/>
    <w:pPr>
      <w:suppressLineNumbers/>
    </w:pPr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paragraph" w:styleId="Intestazioneepidipagina" w:customStyle="1">
    <w:name w:val="Intestazione e piè di pagina"/>
    <w:basedOn w:val="Normal"/>
    <w:qFormat/>
  </w:style>
  <w:style w:type="paragraph" w:styleId="Indice" w:customStyle="1">
    <w:name w:val="Indice"/>
    <w:basedOn w:val="Normal"/>
    <w:qFormat/>
    <w:rPr>
      <w:rFonts w:eastAsia="Mangal"/>
      <w:lang w:eastAsia="ar-SA"/>
    </w:rPr>
  </w:style>
  <w:style w:type="paragraph" w:styleId="Titolo1" w:customStyle="1">
    <w:name w:val="Titolo1"/>
    <w:basedOn w:val="Normal"/>
    <w:qFormat/>
    <w:pPr>
      <w:keepNext/>
      <w:spacing w:before="240" w:after="120"/>
    </w:pPr>
    <w:rPr>
      <w:rFonts w:ascii="Liberation Sans" w:hAnsi="Liberation Sans" w:eastAsia="Mangal"/>
      <w:sz w:val="28"/>
      <w:szCs w:val="28"/>
      <w:lang w:eastAsia="ar-SA"/>
    </w:rPr>
  </w:style>
  <w:style w:type="table" w:styleId="TableGrid">
    <w:name w:val="Table Grid"/>
    <w:basedOn w:val="TableNormal"/>
    <w:rsid w:val="008031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nhideWhenUsed/>
    <w:rsid w:val="00200444"/>
    <w:rPr>
      <w:color w:val="0000FF"/>
      <w:u w:val="single"/>
    </w:rPr>
  </w:style>
  <w:style w:type="character" w:styleId="FollowedHyperlink">
    <w:name w:val="FollowedHyperlink"/>
    <w:basedOn w:val="DefaultParagraphFont"/>
    <w:rsid w:val="00200444"/>
    <w:rPr>
      <w:color w:val="954F72" w:themeColor="followedHyperlink"/>
      <w:u w:val="single"/>
    </w:rPr>
  </w:style>
  <w:style w:type="character" w:styleId="carpredefinitoparagrafo" w:customStyle="1">
    <w:name w:val="carpredefinitoparagrafo"/>
    <w:basedOn w:val="DefaultParagraphFont"/>
    <w:rsid w:val="00727383"/>
  </w:style>
  <w:style w:type="paragraph" w:styleId="Revision">
    <w:name w:val="Revision"/>
    <w:hidden/>
    <w:uiPriority w:val="99"/>
    <w:semiHidden/>
    <w:rsid w:val="00440F4A"/>
    <w:pPr>
      <w:suppressAutoHyphens w:val="0"/>
    </w:pPr>
    <w:rPr>
      <w:rFonts w:ascii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protect.checkpoint.com/v2/___https://doi.org/10.1111/pala.12690___.YzJlOm11c2U6YzpvOjhlNzk1YWY0NGMwZDBmNjQyZGRhNDllNzEyZWIxOTkwOjY6NDAzNzo1MWY4OGVjZDRiNTM4OTc5MGI0ZTcxN2M4ZWQxNWJlN2FlM2I5YTBmYTAzOTRjNWMxZDczNjIyZDBhMzYxZDMxOnA6Rg" TargetMode="External" Id="rId14" /><Relationship Type="http://schemas.openxmlformats.org/officeDocument/2006/relationships/image" Target="/media/image3.png" Id="R56a0b73f69894c38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7C39283A607B4BAEF472238F4B3E8A" ma:contentTypeVersion="19" ma:contentTypeDescription="Creare un nuovo documento." ma:contentTypeScope="" ma:versionID="76d493a1fe4583b13d90f6778b14a5e0">
  <xsd:schema xmlns:xsd="http://www.w3.org/2001/XMLSchema" xmlns:xs="http://www.w3.org/2001/XMLSchema" xmlns:p="http://schemas.microsoft.com/office/2006/metadata/properties" xmlns:ns2="36e33dac-e672-449e-83de-762d78ddecd7" xmlns:ns3="3f2b7cb5-7e1e-46a4-8ad9-b027c2e67245" targetNamespace="http://schemas.microsoft.com/office/2006/metadata/properties" ma:root="true" ma:fieldsID="22d10e1df5e65f70a48c1e7521b2d9f5" ns2:_="" ns3:_="">
    <xsd:import namespace="36e33dac-e672-449e-83de-762d78ddecd7"/>
    <xsd:import namespace="3f2b7cb5-7e1e-46a4-8ad9-b027c2e67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magin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33dac-e672-449e-83de-762d78dde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5084912-5aa8-4c3a-b80c-8dcb6d4a0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magine" ma:index="24" nillable="true" ma:displayName="immagine" ma:format="Thumbnail" ma:internalName="immagin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b7cb5-7e1e-46a4-8ad9-b027c2e67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9f42d7-12ac-4f71-aaea-272981415be4}" ma:internalName="TaxCatchAll" ma:showField="CatchAllData" ma:web="3f2b7cb5-7e1e-46a4-8ad9-b027c2e67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e33dac-e672-449e-83de-762d78ddecd7">
      <Terms xmlns="http://schemas.microsoft.com/office/infopath/2007/PartnerControls"/>
    </lcf76f155ced4ddcb4097134ff3c332f>
    <TaxCatchAll xmlns="3f2b7cb5-7e1e-46a4-8ad9-b027c2e67245" xsi:nil="true"/>
    <immagine xmlns="36e33dac-e672-449e-83de-762d78ddecd7" xsi:nil="true"/>
    <SharedWithUsers xmlns="3f2b7cb5-7e1e-46a4-8ad9-b027c2e67245">
      <UserInfo>
        <DisplayName>Massimo Bernardi</DisplayName>
        <AccountId>25</AccountId>
        <AccountType/>
      </UserInfo>
      <UserInfo>
        <DisplayName>Tommaso Gasperotti</DisplayName>
        <AccountId>16</AccountId>
        <AccountType/>
      </UserInfo>
      <UserInfo>
        <DisplayName>Chiara Veronesi</DisplayName>
        <AccountId>107</AccountId>
        <AccountType/>
      </UserInfo>
      <UserInfo>
        <DisplayName>Antonia Caola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D11545-9D11-4283-898C-78CB5E6F1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33dac-e672-449e-83de-762d78ddecd7"/>
    <ds:schemaRef ds:uri="3f2b7cb5-7e1e-46a4-8ad9-b027c2e67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30A8B-42F0-41C1-B29F-9FD926793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536C1-7F43-4288-821C-2792357BA7D2}">
  <ds:schemaRefs>
    <ds:schemaRef ds:uri="http://schemas.microsoft.com/office/2006/metadata/properties"/>
    <ds:schemaRef ds:uri="http://schemas.microsoft.com/office/infopath/2007/PartnerControls"/>
    <ds:schemaRef ds:uri="36e33dac-e672-449e-83de-762d78ddecd7"/>
    <ds:schemaRef ds:uri="3f2b7cb5-7e1e-46a4-8ad9-b027c2e6724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Girardi, Verena</dc:creator>
  <lastModifiedBy>Chiara Veronesi</lastModifiedBy>
  <revision>7</revision>
  <lastPrinted>2024-02-12T11:15:00.0000000Z</lastPrinted>
  <dcterms:created xsi:type="dcterms:W3CDTF">2024-02-13T14:31:00.0000000Z</dcterms:created>
  <dcterms:modified xsi:type="dcterms:W3CDTF">2024-02-15T11:16:30.2584613Z</dcterms:modified>
  <dc:language>de-DE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0x0101009C7C39283A607B4BAEF472238F4B3E8A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