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C363F">
        <w:rPr>
          <w:rFonts w:ascii="Arial" w:hAnsi="Arial" w:cs="Arial"/>
          <w:sz w:val="20"/>
          <w:szCs w:val="20"/>
          <w:lang w:val="de-DE"/>
        </w:rPr>
        <w:t>1</w:t>
      </w:r>
      <w:r w:rsidR="002A0BF7">
        <w:rPr>
          <w:rFonts w:ascii="Arial" w:hAnsi="Arial" w:cs="Arial"/>
          <w:sz w:val="20"/>
          <w:szCs w:val="20"/>
          <w:lang w:val="de-DE"/>
        </w:rPr>
        <w:t>8</w:t>
      </w:r>
      <w:r w:rsidR="00EC363F">
        <w:rPr>
          <w:rFonts w:ascii="Arial" w:hAnsi="Arial" w:cs="Arial"/>
          <w:sz w:val="20"/>
          <w:szCs w:val="20"/>
          <w:lang w:val="de-DE"/>
        </w:rPr>
        <w:t>. 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EC363F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2A0BF7" w:rsidRPr="002A0BF7" w:rsidRDefault="002A0BF7" w:rsidP="002A0BF7">
      <w:pPr>
        <w:spacing w:after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 w:rsidRPr="002A0B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Es war einmal das älteste Reptil Italiens</w:t>
      </w:r>
    </w:p>
    <w:p w:rsidR="002A0BF7" w:rsidRPr="002A0BF7" w:rsidRDefault="002A0BF7" w:rsidP="002A0BF7">
      <w:pPr>
        <w:spacing w:after="120" w:line="276" w:lineRule="auto"/>
        <w:rPr>
          <w:rFonts w:ascii="Arial" w:hAnsi="Arial" w:cs="Arial"/>
          <w:b/>
          <w:iCs/>
          <w:color w:val="000000"/>
          <w:sz w:val="20"/>
          <w:szCs w:val="20"/>
          <w:lang w:val="de-DE"/>
        </w:rPr>
      </w:pPr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 xml:space="preserve">Die unglaubliche Wahrheit über die Erhaltung des </w:t>
      </w:r>
      <w:proofErr w:type="spellStart"/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>Tridentinosaurus</w:t>
      </w:r>
      <w:proofErr w:type="spellEnd"/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>antiquus</w:t>
      </w:r>
      <w:proofErr w:type="spellEnd"/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 xml:space="preserve"> ist das Thema eines Vortrags am 23. April im Naturmuseum. In italienischer Sprache.</w:t>
      </w:r>
    </w:p>
    <w:p w:rsidR="002A0BF7" w:rsidRPr="002A0BF7" w:rsidRDefault="002A0BF7" w:rsidP="002A0BF7">
      <w:pPr>
        <w:spacing w:after="120" w:line="276" w:lineRule="auto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Der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Tridentinosaurus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antiquus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gilt als eines der ältesten fossilen Reptilien Italiens. Trotz seiner paläontologischen Bedeutung ist seine Geschichte noch weitgehend unbekannt. Dank des Einsatzes modernster Technologien hat e</w:t>
      </w:r>
      <w:bookmarkStart w:id="1" w:name="_GoBack"/>
      <w:bookmarkEnd w:id="1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ine neue im Februar 2024 veröffentlichte Studie die unglaubliche Wahrheit über die Erhaltung dieses rätselhaften Reptils ans Licht gebracht. </w:t>
      </w:r>
    </w:p>
    <w:p w:rsidR="002A0BF7" w:rsidRPr="002A0BF7" w:rsidRDefault="002A0BF7" w:rsidP="002A0BF7">
      <w:pPr>
        <w:spacing w:after="120" w:line="276" w:lineRule="auto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Darüber berichtet Valentina Rossi am Dienstag, 23. April um 18 Uhr im Naturmuseum Südtirol in ihrem Vortrag in italienischer Sprache "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C’era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una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volta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il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rettile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più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antico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d‘Italia</w:t>
      </w:r>
      <w:proofErr w:type="spellEnd"/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". Valentina Rossi ist Paläontologin und hat sich auf die Erforschung von außergewöhnlich gut erhaltener Tier- und Pflanzenfossilien spezialisiert. </w:t>
      </w:r>
    </w:p>
    <w:p w:rsidR="002A0BF7" w:rsidRPr="002A0BF7" w:rsidRDefault="002A0BF7" w:rsidP="002A0BF7">
      <w:pPr>
        <w:spacing w:after="120" w:line="276" w:lineRule="auto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Eine Online-Buchung auf der Website des Museums unter </w:t>
      </w:r>
      <w:hyperlink r:id="rId6" w:anchor="/event/492069" w:history="1">
        <w:r w:rsidRPr="002A0BF7">
          <w:rPr>
            <w:rFonts w:ascii="Arial" w:hAnsi="Arial" w:cs="Arial"/>
            <w:iCs/>
            <w:color w:val="0563C1" w:themeColor="hyperlink"/>
            <w:sz w:val="20"/>
            <w:szCs w:val="20"/>
            <w:u w:val="single"/>
            <w:lang w:val="de-DE"/>
          </w:rPr>
          <w:t>https://app.no-q.info/naturmuseum-sudtirol/calendar#/event/492069</w:t>
        </w:r>
      </w:hyperlink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ist notwendig. Der Eintritt ist frei. Die Veranstaltung wird in Zusammenarbeit mit der Geologenkammer Trentino-Südtirol organisiert und wird mit zwei Fortbildungspunkten für die Teilnehmenden in Präsenz bewertet.</w:t>
      </w:r>
    </w:p>
    <w:p w:rsidR="00255A63" w:rsidRDefault="002A0BF7" w:rsidP="002A0BF7">
      <w:pPr>
        <w:spacing w:after="12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2A0BF7">
        <w:rPr>
          <w:rFonts w:ascii="Arial" w:hAnsi="Arial" w:cs="Arial"/>
          <w:b/>
          <w:iCs/>
          <w:color w:val="000000"/>
          <w:sz w:val="20"/>
          <w:szCs w:val="20"/>
          <w:lang w:val="de-DE"/>
        </w:rPr>
        <w:t>Info</w:t>
      </w:r>
      <w:r w:rsidRPr="002A0BF7">
        <w:rPr>
          <w:rFonts w:ascii="Arial" w:hAnsi="Arial" w:cs="Arial"/>
          <w:iCs/>
          <w:color w:val="000000"/>
          <w:sz w:val="20"/>
          <w:szCs w:val="20"/>
          <w:lang w:val="de-DE"/>
        </w:rPr>
        <w:t>: Tel. 0471 412964</w:t>
      </w:r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771A0"/>
    <w:rsid w:val="000A6D1D"/>
    <w:rsid w:val="000C43BC"/>
    <w:rsid w:val="000F107A"/>
    <w:rsid w:val="0016360B"/>
    <w:rsid w:val="00252FA1"/>
    <w:rsid w:val="00255A63"/>
    <w:rsid w:val="002A0BF7"/>
    <w:rsid w:val="002A6CD7"/>
    <w:rsid w:val="00341FF9"/>
    <w:rsid w:val="00485094"/>
    <w:rsid w:val="004A007C"/>
    <w:rsid w:val="00506BB9"/>
    <w:rsid w:val="005B3634"/>
    <w:rsid w:val="00711CCD"/>
    <w:rsid w:val="00756BF3"/>
    <w:rsid w:val="007710DE"/>
    <w:rsid w:val="00772388"/>
    <w:rsid w:val="008A34CE"/>
    <w:rsid w:val="00911DDE"/>
    <w:rsid w:val="00A07302"/>
    <w:rsid w:val="00A165D1"/>
    <w:rsid w:val="00A17A01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  <w:rsid w:val="00E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6672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077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221</cp:revision>
  <cp:lastPrinted>2017-10-12T07:58:00Z</cp:lastPrinted>
  <dcterms:created xsi:type="dcterms:W3CDTF">2017-09-06T09:55:00Z</dcterms:created>
  <dcterms:modified xsi:type="dcterms:W3CDTF">2024-04-18T08:31:00Z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