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8B7C56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9007D0">
        <w:rPr>
          <w:rFonts w:ascii="Arial" w:hAnsi="Arial" w:cs="Arial"/>
          <w:sz w:val="20"/>
          <w:szCs w:val="20"/>
          <w:lang w:val="de-DE"/>
        </w:rPr>
        <w:t>3</w:t>
      </w:r>
      <w:bookmarkStart w:id="0" w:name="_GoBack"/>
      <w:bookmarkEnd w:id="0"/>
      <w:r w:rsidR="00BC32F3" w:rsidRPr="008B7C56">
        <w:rPr>
          <w:rFonts w:ascii="Arial" w:hAnsi="Arial" w:cs="Arial"/>
          <w:sz w:val="20"/>
          <w:szCs w:val="20"/>
          <w:lang w:val="de-DE"/>
        </w:rPr>
        <w:t xml:space="preserve">. </w:t>
      </w:r>
      <w:r w:rsidR="00D02DA3" w:rsidRPr="008B7C56">
        <w:rPr>
          <w:rFonts w:ascii="Arial" w:hAnsi="Arial" w:cs="Arial"/>
          <w:sz w:val="20"/>
          <w:szCs w:val="20"/>
          <w:lang w:val="de-DE"/>
        </w:rPr>
        <w:t>Ju</w:t>
      </w:r>
      <w:r w:rsidR="004D22EE">
        <w:rPr>
          <w:rFonts w:ascii="Arial" w:hAnsi="Arial" w:cs="Arial"/>
          <w:sz w:val="20"/>
          <w:szCs w:val="20"/>
          <w:lang w:val="de-DE"/>
        </w:rPr>
        <w:t>l</w:t>
      </w:r>
      <w:r w:rsidR="00D02DA3" w:rsidRPr="008B7C56">
        <w:rPr>
          <w:rFonts w:ascii="Arial" w:hAnsi="Arial" w:cs="Arial"/>
          <w:sz w:val="20"/>
          <w:szCs w:val="20"/>
          <w:lang w:val="de-DE"/>
        </w:rPr>
        <w:t>i</w:t>
      </w:r>
      <w:r w:rsidRPr="008B7C56">
        <w:rPr>
          <w:rFonts w:ascii="Arial" w:hAnsi="Arial" w:cs="Arial"/>
          <w:sz w:val="20"/>
          <w:szCs w:val="20"/>
          <w:lang w:val="de-DE"/>
        </w:rPr>
        <w:t xml:space="preserve"> 202</w:t>
      </w:r>
      <w:r w:rsidR="004D22EE">
        <w:rPr>
          <w:rFonts w:ascii="Arial" w:hAnsi="Arial" w:cs="Arial"/>
          <w:sz w:val="20"/>
          <w:szCs w:val="20"/>
          <w:lang w:val="de-DE"/>
        </w:rPr>
        <w:t>4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ED61F3" w:rsidRPr="00CF7B2B" w:rsidRDefault="00ED61F3" w:rsidP="00ED61F3">
      <w:pPr>
        <w:pStyle w:val="StandardWeb"/>
        <w:shd w:val="clear" w:color="auto" w:fill="FFFFFF"/>
        <w:spacing w:before="120" w:beforeAutospacing="0" w:afterAutospacing="0" w:line="276" w:lineRule="auto"/>
        <w:rPr>
          <w:rFonts w:ascii="Arial" w:hAnsi="Arial" w:cs="Arial"/>
          <w:b/>
          <w:bCs/>
          <w:color w:val="008000"/>
          <w:sz w:val="32"/>
          <w:szCs w:val="32"/>
          <w:lang w:val="de-DE"/>
        </w:rPr>
      </w:pPr>
      <w:bookmarkStart w:id="1" w:name="_Hlk138233462"/>
      <w:bookmarkStart w:id="2" w:name="_Hlk75938094"/>
      <w:bookmarkStart w:id="3" w:name="_Hlk78798192"/>
      <w:r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 xml:space="preserve">Evelyn </w:t>
      </w:r>
      <w:proofErr w:type="spellStart"/>
      <w:r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Kustatscher</w:t>
      </w:r>
      <w:proofErr w:type="spellEnd"/>
      <w:r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 xml:space="preserve"> führt </w:t>
      </w:r>
      <w:r w:rsidRPr="00CF7B2B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 xml:space="preserve">durch die </w:t>
      </w:r>
      <w:proofErr w:type="spellStart"/>
      <w:r w:rsidRPr="00CF7B2B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Bletterbachschlucht</w:t>
      </w:r>
      <w:proofErr w:type="spellEnd"/>
    </w:p>
    <w:p w:rsidR="00ED61F3" w:rsidRPr="00DE5F1F" w:rsidRDefault="00ED61F3" w:rsidP="00ED61F3">
      <w:pPr>
        <w:spacing w:before="120" w:line="276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DE5F1F">
        <w:rPr>
          <w:rFonts w:ascii="Arial" w:hAnsi="Arial" w:cs="Arial"/>
          <w:b/>
          <w:bCs/>
          <w:sz w:val="20"/>
          <w:szCs w:val="20"/>
          <w:lang w:val="de-DE"/>
        </w:rPr>
        <w:t xml:space="preserve">Die Paläontologin Evelyn </w:t>
      </w:r>
      <w:proofErr w:type="spellStart"/>
      <w:r w:rsidRPr="00DE5F1F">
        <w:rPr>
          <w:rFonts w:ascii="Arial" w:hAnsi="Arial" w:cs="Arial"/>
          <w:b/>
          <w:bCs/>
          <w:sz w:val="20"/>
          <w:szCs w:val="20"/>
          <w:lang w:val="de-DE"/>
        </w:rPr>
        <w:t>Kustatscher</w:t>
      </w:r>
      <w:proofErr w:type="spellEnd"/>
      <w:r w:rsidRPr="00DE5F1F">
        <w:rPr>
          <w:rFonts w:ascii="Arial" w:hAnsi="Arial" w:cs="Arial"/>
          <w:b/>
          <w:bCs/>
          <w:sz w:val="20"/>
          <w:szCs w:val="20"/>
          <w:lang w:val="de-DE"/>
        </w:rPr>
        <w:t xml:space="preserve"> vom Naturmuseum Südtirol führt am 7. Juli durch die wissenschaftlich bedeutende </w:t>
      </w:r>
      <w:proofErr w:type="spellStart"/>
      <w:r w:rsidRPr="00DE5F1F">
        <w:rPr>
          <w:rFonts w:ascii="Arial" w:hAnsi="Arial" w:cs="Arial"/>
          <w:b/>
          <w:bCs/>
          <w:sz w:val="20"/>
          <w:szCs w:val="20"/>
          <w:lang w:val="de-DE"/>
        </w:rPr>
        <w:t>Bletterbachschlucht</w:t>
      </w:r>
      <w:proofErr w:type="spellEnd"/>
      <w:r w:rsidRPr="00DE5F1F">
        <w:rPr>
          <w:rFonts w:ascii="Arial" w:hAnsi="Arial" w:cs="Arial"/>
          <w:b/>
          <w:bCs/>
          <w:sz w:val="20"/>
          <w:szCs w:val="20"/>
          <w:lang w:val="de-DE"/>
        </w:rPr>
        <w:t xml:space="preserve"> im Unterland zwischen </w:t>
      </w:r>
      <w:proofErr w:type="spellStart"/>
      <w:r w:rsidRPr="00DE5F1F">
        <w:rPr>
          <w:rFonts w:ascii="Arial" w:hAnsi="Arial" w:cs="Arial"/>
          <w:b/>
          <w:bCs/>
          <w:sz w:val="20"/>
          <w:szCs w:val="20"/>
          <w:lang w:val="de-DE"/>
        </w:rPr>
        <w:t>Aldein</w:t>
      </w:r>
      <w:proofErr w:type="spellEnd"/>
      <w:r w:rsidRPr="00DE5F1F">
        <w:rPr>
          <w:rFonts w:ascii="Arial" w:hAnsi="Arial" w:cs="Arial"/>
          <w:b/>
          <w:bCs/>
          <w:sz w:val="20"/>
          <w:szCs w:val="20"/>
          <w:lang w:val="de-DE"/>
        </w:rPr>
        <w:t xml:space="preserve"> und </w:t>
      </w:r>
      <w:proofErr w:type="spellStart"/>
      <w:r w:rsidRPr="00DE5F1F">
        <w:rPr>
          <w:rFonts w:ascii="Arial" w:hAnsi="Arial" w:cs="Arial"/>
          <w:b/>
          <w:bCs/>
          <w:sz w:val="20"/>
          <w:szCs w:val="20"/>
          <w:lang w:val="de-DE"/>
        </w:rPr>
        <w:t>Radein</w:t>
      </w:r>
      <w:proofErr w:type="spellEnd"/>
      <w:r w:rsidRPr="00DE5F1F">
        <w:rPr>
          <w:rFonts w:ascii="Arial" w:hAnsi="Arial" w:cs="Arial"/>
          <w:b/>
          <w:bCs/>
          <w:sz w:val="20"/>
          <w:szCs w:val="20"/>
          <w:lang w:val="de-DE"/>
        </w:rPr>
        <w:t>.</w:t>
      </w:r>
    </w:p>
    <w:p w:rsidR="00ED61F3" w:rsidRPr="00DE5F1F" w:rsidRDefault="00ED61F3" w:rsidP="00ED61F3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DE5F1F">
        <w:rPr>
          <w:rFonts w:ascii="Arial" w:hAnsi="Arial" w:cs="Arial"/>
          <w:bCs/>
          <w:sz w:val="20"/>
          <w:szCs w:val="20"/>
          <w:lang w:val="de-DE"/>
        </w:rPr>
        <w:t>Die Teilnehmerinnen und Teilnehmer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der geführten Wanderung mit Evelyn </w:t>
      </w:r>
      <w:proofErr w:type="spellStart"/>
      <w:r>
        <w:rPr>
          <w:rFonts w:ascii="Arial" w:hAnsi="Arial" w:cs="Arial"/>
          <w:bCs/>
          <w:sz w:val="20"/>
          <w:szCs w:val="20"/>
          <w:lang w:val="de-DE"/>
        </w:rPr>
        <w:t>Kustatscher</w:t>
      </w:r>
      <w:proofErr w:type="spellEnd"/>
      <w:r w:rsidRPr="00DE5F1F">
        <w:rPr>
          <w:rFonts w:ascii="Arial" w:hAnsi="Arial" w:cs="Arial"/>
          <w:bCs/>
          <w:sz w:val="20"/>
          <w:szCs w:val="20"/>
          <w:lang w:val="de-DE"/>
        </w:rPr>
        <w:t xml:space="preserve"> begeben sich auf die Spuren des Vulkanismus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in den Dolomiten </w:t>
      </w:r>
      <w:r w:rsidRPr="00DE5F1F">
        <w:rPr>
          <w:rFonts w:ascii="Arial" w:hAnsi="Arial" w:cs="Arial"/>
          <w:bCs/>
          <w:sz w:val="20"/>
          <w:szCs w:val="20"/>
          <w:lang w:val="de-DE"/>
        </w:rPr>
        <w:t>und erfahren, wie der Supervulkan von Bozen über zig Millionen Jahre die Landschaft und das Leben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im Erdaltertum vor etwa 275 Millionen Jahren </w:t>
      </w:r>
      <w:r w:rsidRPr="00DE5F1F">
        <w:rPr>
          <w:rFonts w:ascii="Arial" w:hAnsi="Arial" w:cs="Arial"/>
          <w:bCs/>
          <w:sz w:val="20"/>
          <w:szCs w:val="20"/>
          <w:lang w:val="de-DE"/>
        </w:rPr>
        <w:t xml:space="preserve">geprägt hat. </w:t>
      </w:r>
      <w:r>
        <w:rPr>
          <w:rFonts w:ascii="Arial" w:hAnsi="Arial" w:cs="Arial"/>
          <w:bCs/>
          <w:sz w:val="20"/>
          <w:szCs w:val="20"/>
          <w:lang w:val="de-DE"/>
        </w:rPr>
        <w:t>Der Supervulkan</w:t>
      </w:r>
      <w:r w:rsidRPr="00DE5F1F">
        <w:rPr>
          <w:rFonts w:ascii="Arial" w:hAnsi="Arial" w:cs="Arial"/>
          <w:bCs/>
          <w:sz w:val="20"/>
          <w:szCs w:val="20"/>
          <w:lang w:val="de-DE"/>
        </w:rPr>
        <w:t xml:space="preserve"> erstreckte sich von Meran bis Trient und war über einen Zeitraum von 12 Millionen Jahren immer wieder aktiv: Gewaltige Ausbrüche hinterließen hunderte Meter dicke Vulkanascheschichten, die heute </w:t>
      </w:r>
      <w:r>
        <w:rPr>
          <w:rFonts w:ascii="Arial" w:hAnsi="Arial" w:cs="Arial"/>
          <w:bCs/>
          <w:sz w:val="20"/>
          <w:szCs w:val="20"/>
          <w:lang w:val="de-DE"/>
        </w:rPr>
        <w:t>die Basis</w:t>
      </w:r>
      <w:r w:rsidRPr="00DE5F1F">
        <w:rPr>
          <w:rFonts w:ascii="Arial" w:hAnsi="Arial" w:cs="Arial"/>
          <w:bCs/>
          <w:sz w:val="20"/>
          <w:szCs w:val="20"/>
          <w:lang w:val="de-DE"/>
        </w:rPr>
        <w:t xml:space="preserve"> der </w:t>
      </w:r>
      <w:proofErr w:type="spellStart"/>
      <w:r w:rsidRPr="00DE5F1F">
        <w:rPr>
          <w:rFonts w:ascii="Arial" w:hAnsi="Arial" w:cs="Arial"/>
          <w:bCs/>
          <w:sz w:val="20"/>
          <w:szCs w:val="20"/>
          <w:lang w:val="de-DE"/>
        </w:rPr>
        <w:t>Bletterbachschlucht</w:t>
      </w:r>
      <w:proofErr w:type="spellEnd"/>
      <w:r w:rsidRPr="00DE5F1F">
        <w:rPr>
          <w:rFonts w:ascii="Arial" w:hAnsi="Arial" w:cs="Arial"/>
          <w:bCs/>
          <w:sz w:val="20"/>
          <w:szCs w:val="20"/>
          <w:lang w:val="de-DE"/>
        </w:rPr>
        <w:t xml:space="preserve"> bilden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und in denen Wissenschaftlerinnen und Wissenschaftler wie in einem Buch die Geschichte </w:t>
      </w:r>
      <w:r w:rsidRPr="00DE5F1F">
        <w:rPr>
          <w:rFonts w:ascii="Arial" w:hAnsi="Arial" w:cs="Arial"/>
          <w:bCs/>
          <w:sz w:val="20"/>
          <w:szCs w:val="20"/>
          <w:lang w:val="de-DE"/>
        </w:rPr>
        <w:t xml:space="preserve">der Landschaft, </w:t>
      </w:r>
      <w:r>
        <w:rPr>
          <w:rFonts w:ascii="Arial" w:hAnsi="Arial" w:cs="Arial"/>
          <w:bCs/>
          <w:sz w:val="20"/>
          <w:szCs w:val="20"/>
          <w:lang w:val="de-DE"/>
        </w:rPr>
        <w:t>des</w:t>
      </w:r>
      <w:r w:rsidRPr="00DE5F1F">
        <w:rPr>
          <w:rFonts w:ascii="Arial" w:hAnsi="Arial" w:cs="Arial"/>
          <w:bCs/>
          <w:sz w:val="20"/>
          <w:szCs w:val="20"/>
          <w:lang w:val="de-DE"/>
        </w:rPr>
        <w:t xml:space="preserve"> Klima</w:t>
      </w:r>
      <w:r>
        <w:rPr>
          <w:rFonts w:ascii="Arial" w:hAnsi="Arial" w:cs="Arial"/>
          <w:bCs/>
          <w:sz w:val="20"/>
          <w:szCs w:val="20"/>
          <w:lang w:val="de-DE"/>
        </w:rPr>
        <w:t>s</w:t>
      </w:r>
      <w:r w:rsidRPr="00DE5F1F">
        <w:rPr>
          <w:rFonts w:ascii="Arial" w:hAnsi="Arial" w:cs="Arial"/>
          <w:bCs/>
          <w:sz w:val="20"/>
          <w:szCs w:val="20"/>
          <w:lang w:val="de-DE"/>
        </w:rPr>
        <w:t xml:space="preserve"> und der Tier- und Pflanzenwelt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vor Jahrmillionen lesen können</w:t>
      </w:r>
      <w:r w:rsidRPr="00DE5F1F">
        <w:rPr>
          <w:rFonts w:ascii="Arial" w:hAnsi="Arial" w:cs="Arial"/>
          <w:bCs/>
          <w:sz w:val="20"/>
          <w:szCs w:val="20"/>
          <w:lang w:val="de-DE"/>
        </w:rPr>
        <w:t xml:space="preserve">. </w:t>
      </w:r>
      <w:r>
        <w:rPr>
          <w:rFonts w:ascii="Arial" w:hAnsi="Arial" w:cs="Arial"/>
          <w:bCs/>
          <w:sz w:val="20"/>
          <w:szCs w:val="20"/>
          <w:lang w:val="de-DE"/>
        </w:rPr>
        <w:t>„Das</w:t>
      </w:r>
      <w:r w:rsidRPr="00DE5F1F">
        <w:rPr>
          <w:rFonts w:ascii="Arial" w:hAnsi="Arial" w:cs="Arial"/>
          <w:bCs/>
          <w:sz w:val="20"/>
          <w:szCs w:val="20"/>
          <w:lang w:val="de-DE"/>
        </w:rPr>
        <w:t xml:space="preserve"> Vulkangestein </w:t>
      </w:r>
      <w:r>
        <w:rPr>
          <w:rFonts w:ascii="Arial" w:hAnsi="Arial" w:cs="Arial"/>
          <w:bCs/>
          <w:sz w:val="20"/>
          <w:szCs w:val="20"/>
          <w:lang w:val="de-DE"/>
        </w:rPr>
        <w:t>der sogenannten Caldera von Bozen prägte</w:t>
      </w:r>
      <w:r w:rsidRPr="00DE5F1F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und prägt </w:t>
      </w:r>
      <w:r w:rsidRPr="00DE5F1F">
        <w:rPr>
          <w:rFonts w:ascii="Arial" w:hAnsi="Arial" w:cs="Arial"/>
          <w:bCs/>
          <w:sz w:val="20"/>
          <w:szCs w:val="20"/>
          <w:lang w:val="de-DE"/>
        </w:rPr>
        <w:t xml:space="preserve">die Landschaft </w:t>
      </w:r>
      <w:r>
        <w:rPr>
          <w:rFonts w:ascii="Arial" w:hAnsi="Arial" w:cs="Arial"/>
          <w:bCs/>
          <w:sz w:val="20"/>
          <w:szCs w:val="20"/>
          <w:lang w:val="de-DE"/>
        </w:rPr>
        <w:t>bis heute:</w:t>
      </w:r>
      <w:r w:rsidRPr="00DE5F1F">
        <w:rPr>
          <w:rFonts w:ascii="Arial" w:hAnsi="Arial" w:cs="Arial"/>
          <w:bCs/>
          <w:sz w:val="20"/>
          <w:szCs w:val="20"/>
          <w:lang w:val="de-DE"/>
        </w:rPr>
        <w:t xml:space="preserve"> als Gestein, als Grundlage für den später entstandenen Sandstein und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als Landschaftselement“, erklärt </w:t>
      </w:r>
      <w:proofErr w:type="spellStart"/>
      <w:r>
        <w:rPr>
          <w:rFonts w:ascii="Arial" w:hAnsi="Arial" w:cs="Arial"/>
          <w:bCs/>
          <w:sz w:val="20"/>
          <w:szCs w:val="20"/>
          <w:lang w:val="de-DE"/>
        </w:rPr>
        <w:t>Kustatscher</w:t>
      </w:r>
      <w:proofErr w:type="spellEnd"/>
      <w:r>
        <w:rPr>
          <w:rFonts w:ascii="Arial" w:hAnsi="Arial" w:cs="Arial"/>
          <w:bCs/>
          <w:sz w:val="20"/>
          <w:szCs w:val="20"/>
          <w:lang w:val="de-DE"/>
        </w:rPr>
        <w:t xml:space="preserve">. Bei ihrer Führung im </w:t>
      </w:r>
      <w:proofErr w:type="spellStart"/>
      <w:r>
        <w:rPr>
          <w:rFonts w:ascii="Arial" w:hAnsi="Arial" w:cs="Arial"/>
          <w:bCs/>
          <w:sz w:val="20"/>
          <w:szCs w:val="20"/>
          <w:lang w:val="de-DE"/>
        </w:rPr>
        <w:t>Bletterbach</w:t>
      </w:r>
      <w:proofErr w:type="spellEnd"/>
      <w:r>
        <w:rPr>
          <w:rFonts w:ascii="Arial" w:hAnsi="Arial" w:cs="Arial"/>
          <w:bCs/>
          <w:sz w:val="20"/>
          <w:szCs w:val="20"/>
          <w:lang w:val="de-DE"/>
        </w:rPr>
        <w:t xml:space="preserve"> wird die Paläontologin unter anderem auch darüber sprechen, </w:t>
      </w:r>
      <w:r w:rsidRPr="00DE5F1F">
        <w:rPr>
          <w:rFonts w:ascii="Arial" w:hAnsi="Arial" w:cs="Arial"/>
          <w:bCs/>
          <w:sz w:val="20"/>
          <w:szCs w:val="20"/>
          <w:lang w:val="de-DE"/>
        </w:rPr>
        <w:t>was die Schlucht für die Wissenschaft so besonders macht</w:t>
      </w:r>
      <w:r>
        <w:rPr>
          <w:rFonts w:ascii="Arial" w:hAnsi="Arial" w:cs="Arial"/>
          <w:bCs/>
          <w:sz w:val="20"/>
          <w:szCs w:val="20"/>
          <w:lang w:val="de-DE"/>
        </w:rPr>
        <w:t xml:space="preserve">, </w:t>
      </w:r>
      <w:r w:rsidRPr="00DE5F1F">
        <w:rPr>
          <w:rFonts w:ascii="Arial" w:hAnsi="Arial" w:cs="Arial"/>
          <w:bCs/>
          <w:sz w:val="20"/>
          <w:szCs w:val="20"/>
          <w:lang w:val="de-DE"/>
        </w:rPr>
        <w:t>und Einblicke in ihre Arbeit im UNESCO Welterbe Dolomiten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geben</w:t>
      </w:r>
      <w:r w:rsidRPr="00DE5F1F">
        <w:rPr>
          <w:rFonts w:ascii="Arial" w:hAnsi="Arial" w:cs="Arial"/>
          <w:bCs/>
          <w:sz w:val="20"/>
          <w:szCs w:val="20"/>
          <w:lang w:val="de-DE"/>
        </w:rPr>
        <w:t xml:space="preserve">. </w:t>
      </w:r>
    </w:p>
    <w:p w:rsidR="00ED61F3" w:rsidRPr="00DE5F1F" w:rsidRDefault="00ED61F3" w:rsidP="00ED61F3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DE5F1F">
        <w:rPr>
          <w:rFonts w:ascii="Arial" w:hAnsi="Arial" w:cs="Arial"/>
          <w:bCs/>
          <w:sz w:val="20"/>
          <w:szCs w:val="20"/>
          <w:lang w:val="de-DE"/>
        </w:rPr>
        <w:t>Die geführte Wanderung findet am Sonntag, 7. Juli in deutscher Sprache statt</w:t>
      </w:r>
      <w:r>
        <w:rPr>
          <w:rFonts w:ascii="Arial" w:hAnsi="Arial" w:cs="Arial"/>
          <w:bCs/>
          <w:sz w:val="20"/>
          <w:szCs w:val="20"/>
          <w:lang w:val="de-DE"/>
        </w:rPr>
        <w:t>.</w:t>
      </w:r>
      <w:r w:rsidRPr="00DE5F1F">
        <w:rPr>
          <w:rFonts w:ascii="Arial" w:hAnsi="Arial" w:cs="Arial"/>
          <w:bCs/>
          <w:sz w:val="20"/>
          <w:szCs w:val="20"/>
          <w:lang w:val="de-DE"/>
        </w:rPr>
        <w:t xml:space="preserve"> Treffpunkt ist um 10 Uhr beim Besucherzentrum GEOPARC </w:t>
      </w:r>
      <w:proofErr w:type="spellStart"/>
      <w:r w:rsidRPr="00DE5F1F">
        <w:rPr>
          <w:rFonts w:ascii="Arial" w:hAnsi="Arial" w:cs="Arial"/>
          <w:bCs/>
          <w:sz w:val="20"/>
          <w:szCs w:val="20"/>
          <w:lang w:val="de-DE"/>
        </w:rPr>
        <w:t>Bletterbach</w:t>
      </w:r>
      <w:proofErr w:type="spellEnd"/>
      <w:r w:rsidRPr="00DE5F1F">
        <w:rPr>
          <w:rFonts w:ascii="Arial" w:hAnsi="Arial" w:cs="Arial"/>
          <w:bCs/>
          <w:sz w:val="20"/>
          <w:szCs w:val="20"/>
          <w:lang w:val="de-DE"/>
        </w:rPr>
        <w:t xml:space="preserve"> in </w:t>
      </w:r>
      <w:proofErr w:type="spellStart"/>
      <w:r w:rsidRPr="00CE6831">
        <w:rPr>
          <w:rFonts w:ascii="Arial" w:hAnsi="Arial" w:cs="Arial"/>
          <w:bCs/>
          <w:sz w:val="20"/>
          <w:szCs w:val="20"/>
          <w:lang w:val="de-DE"/>
        </w:rPr>
        <w:t>Aldein</w:t>
      </w:r>
      <w:proofErr w:type="spellEnd"/>
      <w:r w:rsidRPr="00CE6831">
        <w:rPr>
          <w:rFonts w:ascii="Arial" w:hAnsi="Arial" w:cs="Arial"/>
          <w:bCs/>
          <w:sz w:val="20"/>
          <w:szCs w:val="20"/>
          <w:lang w:val="de-DE"/>
        </w:rPr>
        <w:t>. Eine Anmeldung unter der Telefonnummer 0471 886946 oder per E-Mail an info@bletterbach.info ist erforderlich. Am Sonntag</w:t>
      </w:r>
      <w:r w:rsidRPr="00DE5F1F">
        <w:rPr>
          <w:rFonts w:ascii="Arial" w:hAnsi="Arial" w:cs="Arial"/>
          <w:bCs/>
          <w:sz w:val="20"/>
          <w:szCs w:val="20"/>
          <w:lang w:val="de-DE"/>
        </w:rPr>
        <w:t>, 4. August findet die Führung in italienischer Sprache statt.</w:t>
      </w:r>
    </w:p>
    <w:bookmarkEnd w:id="1"/>
    <w:bookmarkEnd w:id="2"/>
    <w:bookmarkEnd w:id="3"/>
    <w:sectPr w:rsidR="00ED61F3" w:rsidRPr="00DE5F1F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111C">
      <w:t xml:space="preserve">  </w:t>
    </w:r>
    <w:r w:rsidR="008B25B8">
      <w:rPr>
        <w:b/>
        <w:noProof/>
      </w:rPr>
      <w:tab/>
    </w:r>
    <w:r w:rsidR="008B25B8">
      <w:rPr>
        <w:b/>
        <w:noProof/>
      </w:rPr>
      <w:tab/>
      <w:t xml:space="preserve">    </w:t>
    </w:r>
    <w:r w:rsidR="00A8111C">
      <w:t xml:space="preserve"> </w:t>
    </w:r>
    <w:r>
      <w:rPr>
        <w:noProof/>
      </w:rPr>
      <w:drawing>
        <wp:inline distT="0" distB="0" distL="0" distR="0">
          <wp:extent cx="2567354" cy="707668"/>
          <wp:effectExtent l="0" t="0" r="4445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82648" cy="71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autoHyphenation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63562"/>
    <w:rsid w:val="00097DC6"/>
    <w:rsid w:val="000A6D1D"/>
    <w:rsid w:val="000B437D"/>
    <w:rsid w:val="000C6BA2"/>
    <w:rsid w:val="000F107A"/>
    <w:rsid w:val="00123DCF"/>
    <w:rsid w:val="00127F45"/>
    <w:rsid w:val="00143507"/>
    <w:rsid w:val="0016360B"/>
    <w:rsid w:val="001C572A"/>
    <w:rsid w:val="00235BC4"/>
    <w:rsid w:val="002516C6"/>
    <w:rsid w:val="00252FA1"/>
    <w:rsid w:val="00255A63"/>
    <w:rsid w:val="002A6CD7"/>
    <w:rsid w:val="0030666E"/>
    <w:rsid w:val="003334B5"/>
    <w:rsid w:val="00341FF9"/>
    <w:rsid w:val="00360B28"/>
    <w:rsid w:val="003C5B00"/>
    <w:rsid w:val="003D04BC"/>
    <w:rsid w:val="004032E1"/>
    <w:rsid w:val="004500AC"/>
    <w:rsid w:val="00470C5D"/>
    <w:rsid w:val="00485094"/>
    <w:rsid w:val="004952D7"/>
    <w:rsid w:val="004A007C"/>
    <w:rsid w:val="004D156D"/>
    <w:rsid w:val="004D22EE"/>
    <w:rsid w:val="00506BB9"/>
    <w:rsid w:val="005133EF"/>
    <w:rsid w:val="0053494A"/>
    <w:rsid w:val="005516E9"/>
    <w:rsid w:val="00571B25"/>
    <w:rsid w:val="00577185"/>
    <w:rsid w:val="00597CD2"/>
    <w:rsid w:val="005A2CF6"/>
    <w:rsid w:val="005B3634"/>
    <w:rsid w:val="005C2E8A"/>
    <w:rsid w:val="006006C6"/>
    <w:rsid w:val="0060130E"/>
    <w:rsid w:val="006B3219"/>
    <w:rsid w:val="006D2E9A"/>
    <w:rsid w:val="006F5743"/>
    <w:rsid w:val="0073420E"/>
    <w:rsid w:val="00756BF3"/>
    <w:rsid w:val="00764824"/>
    <w:rsid w:val="007678A5"/>
    <w:rsid w:val="007710DE"/>
    <w:rsid w:val="00782B1C"/>
    <w:rsid w:val="00787A45"/>
    <w:rsid w:val="00795B5C"/>
    <w:rsid w:val="007A2B1B"/>
    <w:rsid w:val="007B640D"/>
    <w:rsid w:val="007C7F18"/>
    <w:rsid w:val="00843D95"/>
    <w:rsid w:val="00887308"/>
    <w:rsid w:val="008A34CE"/>
    <w:rsid w:val="008B2320"/>
    <w:rsid w:val="008B25B8"/>
    <w:rsid w:val="008B36C6"/>
    <w:rsid w:val="008B7C56"/>
    <w:rsid w:val="008E212A"/>
    <w:rsid w:val="009007D0"/>
    <w:rsid w:val="00902087"/>
    <w:rsid w:val="00911DDE"/>
    <w:rsid w:val="00944318"/>
    <w:rsid w:val="00945DD5"/>
    <w:rsid w:val="009503AF"/>
    <w:rsid w:val="009505C5"/>
    <w:rsid w:val="0095708A"/>
    <w:rsid w:val="00977518"/>
    <w:rsid w:val="009D038F"/>
    <w:rsid w:val="00A07302"/>
    <w:rsid w:val="00A75D09"/>
    <w:rsid w:val="00A8111C"/>
    <w:rsid w:val="00A96B0F"/>
    <w:rsid w:val="00AA564B"/>
    <w:rsid w:val="00AD3606"/>
    <w:rsid w:val="00AE5317"/>
    <w:rsid w:val="00B07D4D"/>
    <w:rsid w:val="00B36D5D"/>
    <w:rsid w:val="00B5596F"/>
    <w:rsid w:val="00B57B0F"/>
    <w:rsid w:val="00B63A4B"/>
    <w:rsid w:val="00B657F3"/>
    <w:rsid w:val="00B857D9"/>
    <w:rsid w:val="00B968C3"/>
    <w:rsid w:val="00BC32F3"/>
    <w:rsid w:val="00BD6EF3"/>
    <w:rsid w:val="00C01B29"/>
    <w:rsid w:val="00C2071F"/>
    <w:rsid w:val="00C32A4B"/>
    <w:rsid w:val="00C47656"/>
    <w:rsid w:val="00C7631B"/>
    <w:rsid w:val="00CB2A58"/>
    <w:rsid w:val="00CF7B2B"/>
    <w:rsid w:val="00D01379"/>
    <w:rsid w:val="00D02DA3"/>
    <w:rsid w:val="00D143E4"/>
    <w:rsid w:val="00D15E61"/>
    <w:rsid w:val="00D456BD"/>
    <w:rsid w:val="00DA4D83"/>
    <w:rsid w:val="00DC2E26"/>
    <w:rsid w:val="00DC3EDF"/>
    <w:rsid w:val="00DE5F1F"/>
    <w:rsid w:val="00E203AF"/>
    <w:rsid w:val="00E40955"/>
    <w:rsid w:val="00E5360A"/>
    <w:rsid w:val="00E575E1"/>
    <w:rsid w:val="00E71598"/>
    <w:rsid w:val="00EB564D"/>
    <w:rsid w:val="00ED1C40"/>
    <w:rsid w:val="00ED61F3"/>
    <w:rsid w:val="00F04A2A"/>
    <w:rsid w:val="00F71FD9"/>
    <w:rsid w:val="00F7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447A47B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282</cp:revision>
  <cp:lastPrinted>2017-10-12T07:58:00Z</cp:lastPrinted>
  <dcterms:created xsi:type="dcterms:W3CDTF">2017-09-06T09:55:00Z</dcterms:created>
  <dcterms:modified xsi:type="dcterms:W3CDTF">2024-07-03T07:58:00Z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