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487DD" w14:textId="77777777" w:rsidR="009054EA" w:rsidRDefault="009054EA"/>
    <w:p w14:paraId="335D29F0" w14:textId="77777777"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0024CD">
        <w:rPr>
          <w:color w:val="000000"/>
          <w:lang w:val="it-IT"/>
        </w:rPr>
        <w:t>1</w:t>
      </w:r>
      <w:r w:rsidR="00FF29AF">
        <w:rPr>
          <w:color w:val="000000"/>
          <w:lang w:val="it-IT"/>
        </w:rPr>
        <w:t>3</w:t>
      </w:r>
      <w:r w:rsidR="009E7BAF">
        <w:rPr>
          <w:color w:val="000000"/>
          <w:lang w:val="it-IT"/>
        </w:rPr>
        <w:t xml:space="preserve"> settembre</w:t>
      </w:r>
      <w:r w:rsidR="00B417C4">
        <w:rPr>
          <w:color w:val="000000"/>
          <w:lang w:val="it-IT"/>
        </w:rPr>
        <w:t xml:space="preserve"> 2024</w:t>
      </w:r>
    </w:p>
    <w:p w14:paraId="181EB162" w14:textId="77777777" w:rsidR="009054EA" w:rsidRDefault="009054EA">
      <w:pPr>
        <w:spacing w:before="113"/>
        <w:rPr>
          <w:bCs/>
          <w:lang w:val="it-IT"/>
        </w:rPr>
      </w:pPr>
    </w:p>
    <w:p w14:paraId="6C87C43B" w14:textId="77777777" w:rsidR="00FF29AF" w:rsidRPr="00FF29AF" w:rsidRDefault="00FF29AF" w:rsidP="00FF29AF">
      <w:pPr>
        <w:outlineLvl w:val="0"/>
        <w:rPr>
          <w:b/>
          <w:color w:val="008000"/>
          <w:sz w:val="32"/>
          <w:szCs w:val="32"/>
          <w:lang w:val="it-IT" w:eastAsia="en-US"/>
        </w:rPr>
      </w:pPr>
      <w:r w:rsidRPr="00FF29AF">
        <w:rPr>
          <w:b/>
          <w:color w:val="008000"/>
          <w:sz w:val="32"/>
          <w:szCs w:val="32"/>
          <w:lang w:val="it-IT" w:eastAsia="en-US"/>
        </w:rPr>
        <w:t>Gli alberi rimodellano i paesaggi italiani</w:t>
      </w:r>
    </w:p>
    <w:p w14:paraId="2F7FFE26" w14:textId="77777777" w:rsidR="00FF29AF" w:rsidRPr="00FF29AF" w:rsidRDefault="00FF29AF" w:rsidP="00FF29AF">
      <w:pPr>
        <w:rPr>
          <w:b/>
          <w:lang w:val="it-IT"/>
        </w:rPr>
      </w:pPr>
      <w:r w:rsidRPr="00FF29AF">
        <w:rPr>
          <w:b/>
          <w:lang w:val="it-IT"/>
        </w:rPr>
        <w:t xml:space="preserve">Di alberi, di pratiche di coltura, dell’abbandono dei boschi e della conservazione di alberi secolari si parlerà il 19 settembre in una conferenza al Museo di Scienze Naturali. </w:t>
      </w:r>
    </w:p>
    <w:p w14:paraId="5C45D53D" w14:textId="77777777" w:rsidR="00FF29AF" w:rsidRPr="00FF29AF" w:rsidRDefault="00FF29AF" w:rsidP="00FF29AF">
      <w:pPr>
        <w:rPr>
          <w:lang w:val="it-IT"/>
        </w:rPr>
      </w:pPr>
      <w:r>
        <w:rPr>
          <w:lang w:val="it-IT"/>
        </w:rPr>
        <w:t xml:space="preserve">Andrew </w:t>
      </w:r>
      <w:r w:rsidRPr="00FF29AF">
        <w:rPr>
          <w:lang w:val="it-IT"/>
        </w:rPr>
        <w:t>Mathews</w:t>
      </w:r>
      <w:r w:rsidR="00076033">
        <w:rPr>
          <w:lang w:val="it-IT"/>
        </w:rPr>
        <w:t xml:space="preserve">, ricercatore </w:t>
      </w:r>
      <w:r w:rsidR="00076033" w:rsidRPr="00FF29AF">
        <w:rPr>
          <w:lang w:val="it-IT"/>
        </w:rPr>
        <w:t>nell’ambito delle Scienze forestali e Antropologia culturale all’Università della California Santa Cruz ed autore di prestigiose pubblicazioni</w:t>
      </w:r>
      <w:r w:rsidR="00076033">
        <w:rPr>
          <w:lang w:val="it-IT"/>
        </w:rPr>
        <w:t xml:space="preserve">, </w:t>
      </w:r>
      <w:r w:rsidRPr="00FF29AF">
        <w:rPr>
          <w:lang w:val="it-IT"/>
        </w:rPr>
        <w:t xml:space="preserve">parlerà dei castagneti della Toscana con particolare riferimento alle pratiche di coltura che plasmano il paesaggio, l’abbandono dei boschi e la conservazione degli alberi secolari. Come possiamo sintonizzarci con la vita di esseri così longevi e può questo aiutarci ad affrontare gli effetti del cambiamento climatico? La coltivazione degli alberi, il pascolo e gli incendi sono alcuni dei modi in cui in passato </w:t>
      </w:r>
      <w:r w:rsidR="00076033">
        <w:rPr>
          <w:lang w:val="it-IT"/>
        </w:rPr>
        <w:t>sono stati m</w:t>
      </w:r>
      <w:r w:rsidRPr="00FF29AF">
        <w:rPr>
          <w:lang w:val="it-IT"/>
        </w:rPr>
        <w:t>odellat</w:t>
      </w:r>
      <w:r w:rsidR="00076033">
        <w:rPr>
          <w:lang w:val="it-IT"/>
        </w:rPr>
        <w:t>i</w:t>
      </w:r>
      <w:r w:rsidRPr="00FF29AF">
        <w:rPr>
          <w:lang w:val="it-IT"/>
        </w:rPr>
        <w:t xml:space="preserve"> </w:t>
      </w:r>
      <w:r w:rsidR="00076033">
        <w:rPr>
          <w:lang w:val="it-IT"/>
        </w:rPr>
        <w:t xml:space="preserve">i </w:t>
      </w:r>
      <w:r w:rsidRPr="00FF29AF">
        <w:rPr>
          <w:lang w:val="it-IT"/>
        </w:rPr>
        <w:t>paesaggi più resilienti. Proprio gli incendi boschivi sono un campo di studio che Mathew ha condotto a lungo tra l’Italia e la California. Il pascolo e la silvicoltura tradizionale offrono modi di pensare a futuri più sostenibili.</w:t>
      </w:r>
    </w:p>
    <w:p w14:paraId="24BBD32E" w14:textId="67861410" w:rsidR="008463F0" w:rsidRPr="00FD78D4" w:rsidRDefault="00FF29AF" w:rsidP="00FF29AF">
      <w:r w:rsidRPr="00FF29AF">
        <w:rPr>
          <w:lang w:val="it-IT"/>
        </w:rPr>
        <w:t>La conferenza</w:t>
      </w:r>
      <w:r w:rsidR="00076033">
        <w:rPr>
          <w:lang w:val="it-IT"/>
        </w:rPr>
        <w:t xml:space="preserve">, </w:t>
      </w:r>
      <w:r w:rsidR="00076033" w:rsidRPr="00FF29AF">
        <w:rPr>
          <w:lang w:val="it-IT"/>
        </w:rPr>
        <w:t xml:space="preserve">organizzata da </w:t>
      </w:r>
      <w:proofErr w:type="spellStart"/>
      <w:r w:rsidR="00076033" w:rsidRPr="00FF29AF">
        <w:rPr>
          <w:lang w:val="it-IT"/>
        </w:rPr>
        <w:t>Malinowski</w:t>
      </w:r>
      <w:proofErr w:type="spellEnd"/>
      <w:r w:rsidR="00076033" w:rsidRPr="00FF29AF">
        <w:rPr>
          <w:lang w:val="it-IT"/>
        </w:rPr>
        <w:t xml:space="preserve"> Forum for </w:t>
      </w:r>
      <w:proofErr w:type="spellStart"/>
      <w:r w:rsidR="00076033" w:rsidRPr="00FF29AF">
        <w:rPr>
          <w:lang w:val="it-IT"/>
        </w:rPr>
        <w:t>Ethnography</w:t>
      </w:r>
      <w:proofErr w:type="spellEnd"/>
      <w:r w:rsidR="00076033" w:rsidRPr="00FF29AF">
        <w:rPr>
          <w:lang w:val="it-IT"/>
        </w:rPr>
        <w:t xml:space="preserve"> and </w:t>
      </w:r>
      <w:proofErr w:type="spellStart"/>
      <w:r w:rsidR="00076033" w:rsidRPr="00FF29AF">
        <w:rPr>
          <w:lang w:val="it-IT"/>
        </w:rPr>
        <w:t>Anthropology</w:t>
      </w:r>
      <w:proofErr w:type="spellEnd"/>
      <w:r w:rsidR="00076033" w:rsidRPr="00FF29AF">
        <w:rPr>
          <w:lang w:val="it-IT"/>
        </w:rPr>
        <w:t xml:space="preserve"> </w:t>
      </w:r>
      <w:r w:rsidR="00076033">
        <w:rPr>
          <w:lang w:val="it-IT"/>
        </w:rPr>
        <w:t>(</w:t>
      </w:r>
      <w:r w:rsidR="00076033" w:rsidRPr="00FF29AF">
        <w:rPr>
          <w:lang w:val="it-IT"/>
        </w:rPr>
        <w:t>MFEA</w:t>
      </w:r>
      <w:r w:rsidR="00076033">
        <w:rPr>
          <w:lang w:val="it-IT"/>
        </w:rPr>
        <w:t>)</w:t>
      </w:r>
      <w:r w:rsidR="00076033" w:rsidRPr="00FF29AF">
        <w:rPr>
          <w:lang w:val="it-IT"/>
        </w:rPr>
        <w:t xml:space="preserve">, </w:t>
      </w:r>
      <w:r w:rsidR="00076033">
        <w:rPr>
          <w:lang w:val="it-IT"/>
        </w:rPr>
        <w:t xml:space="preserve">dalla </w:t>
      </w:r>
      <w:r w:rsidR="00076033" w:rsidRPr="00FF29AF">
        <w:rPr>
          <w:lang w:val="it-IT"/>
        </w:rPr>
        <w:t xml:space="preserve">Libera Università di Bolzano, </w:t>
      </w:r>
      <w:r w:rsidR="00076033">
        <w:rPr>
          <w:lang w:val="it-IT"/>
        </w:rPr>
        <w:t xml:space="preserve">dal </w:t>
      </w:r>
      <w:r w:rsidR="00076033" w:rsidRPr="00FF29AF">
        <w:rPr>
          <w:lang w:val="it-IT"/>
        </w:rPr>
        <w:t xml:space="preserve">Museo di Scienze Naturali dell’Alto Adige e </w:t>
      </w:r>
      <w:r w:rsidR="00076033">
        <w:rPr>
          <w:lang w:val="it-IT"/>
        </w:rPr>
        <w:t xml:space="preserve">dal </w:t>
      </w:r>
      <w:r w:rsidR="00076033" w:rsidRPr="00FF29AF">
        <w:rPr>
          <w:lang w:val="it-IT"/>
        </w:rPr>
        <w:t>Gruppo di lavoro Cultura dei pascoli</w:t>
      </w:r>
      <w:r w:rsidR="00FD78D4">
        <w:rPr>
          <w:lang w:val="it-IT"/>
        </w:rPr>
        <w:t>/</w:t>
      </w:r>
      <w:r w:rsidR="00076033" w:rsidRPr="00FF29AF">
        <w:rPr>
          <w:lang w:val="it-IT"/>
        </w:rPr>
        <w:t>Bildungszentrum Südtirol</w:t>
      </w:r>
      <w:r w:rsidR="00076033">
        <w:rPr>
          <w:lang w:val="it-IT"/>
        </w:rPr>
        <w:t xml:space="preserve"> si terrà giovedì, 19 settembre alle ore </w:t>
      </w:r>
      <w:r w:rsidR="00076033" w:rsidRPr="00076033">
        <w:rPr>
          <w:lang w:val="it-IT"/>
        </w:rPr>
        <w:t xml:space="preserve">18 al Museo di Scienze Naturali dell’Alto Adige ed e visibile anche </w:t>
      </w:r>
      <w:r w:rsidR="009E24BB">
        <w:rPr>
          <w:lang w:val="it-IT"/>
        </w:rPr>
        <w:t xml:space="preserve">sul canale YouTube del museo </w:t>
      </w:r>
      <w:r w:rsidR="00076033" w:rsidRPr="00076033">
        <w:rPr>
          <w:lang w:val="it-IT"/>
        </w:rPr>
        <w:t>al link</w:t>
      </w:r>
      <w:r w:rsidR="00076033">
        <w:rPr>
          <w:lang w:val="it-IT"/>
        </w:rPr>
        <w:t xml:space="preserve"> </w:t>
      </w:r>
      <w:hyperlink r:id="rId6" w:history="1">
        <w:r w:rsidR="00076033" w:rsidRPr="0070606A">
          <w:rPr>
            <w:rStyle w:val="Hyperlink"/>
            <w:lang w:val="it-IT"/>
          </w:rPr>
          <w:t>https://www.youtube.com/watch?v=KE7MHeRqOrY</w:t>
        </w:r>
      </w:hyperlink>
      <w:r w:rsidR="00076033">
        <w:rPr>
          <w:lang w:val="it-IT"/>
        </w:rPr>
        <w:t xml:space="preserve">. L’evento si inserisce nell’ambito del </w:t>
      </w:r>
      <w:r w:rsidRPr="00FF29AF">
        <w:rPr>
          <w:lang w:val="it-IT"/>
        </w:rPr>
        <w:t>sesto convegno internazionale MFEA</w:t>
      </w:r>
      <w:r w:rsidR="00076033">
        <w:rPr>
          <w:lang w:val="it-IT"/>
        </w:rPr>
        <w:t xml:space="preserve"> della</w:t>
      </w:r>
      <w:r w:rsidRPr="00FF29AF">
        <w:rPr>
          <w:lang w:val="it-IT"/>
        </w:rPr>
        <w:t xml:space="preserve"> Libera Università di Bolzano, diretto da Dorothy </w:t>
      </w:r>
      <w:proofErr w:type="spellStart"/>
      <w:r w:rsidRPr="00FF29AF">
        <w:rPr>
          <w:lang w:val="it-IT"/>
        </w:rPr>
        <w:t>Zinn</w:t>
      </w:r>
      <w:proofErr w:type="spellEnd"/>
      <w:r w:rsidRPr="00FF29AF">
        <w:rPr>
          <w:lang w:val="it-IT"/>
        </w:rPr>
        <w:t xml:space="preserve"> ed Elisabeth </w:t>
      </w:r>
      <w:proofErr w:type="spellStart"/>
      <w:r w:rsidRPr="00FF29AF">
        <w:rPr>
          <w:lang w:val="it-IT"/>
        </w:rPr>
        <w:t>Tauber</w:t>
      </w:r>
      <w:proofErr w:type="spellEnd"/>
      <w:r w:rsidRPr="00FF29AF">
        <w:rPr>
          <w:lang w:val="it-IT"/>
        </w:rPr>
        <w:t xml:space="preserve">. </w:t>
      </w:r>
      <w:r w:rsidR="00076033">
        <w:rPr>
          <w:lang w:val="it-IT"/>
        </w:rPr>
        <w:t>Il f</w:t>
      </w:r>
      <w:r w:rsidRPr="00FF29AF">
        <w:rPr>
          <w:lang w:val="it-IT"/>
        </w:rPr>
        <w:t xml:space="preserve">ocus di questa edizione </w:t>
      </w:r>
      <w:r w:rsidR="00076033">
        <w:rPr>
          <w:lang w:val="it-IT"/>
        </w:rPr>
        <w:t>è “</w:t>
      </w:r>
      <w:r w:rsidRPr="00FF29AF">
        <w:rPr>
          <w:lang w:val="it-IT"/>
        </w:rPr>
        <w:t>Riflessioni su culture agricole contemporanee</w:t>
      </w:r>
      <w:r w:rsidR="00076033">
        <w:rPr>
          <w:lang w:val="it-IT"/>
        </w:rPr>
        <w:t xml:space="preserve">”. </w:t>
      </w:r>
      <w:proofErr w:type="spellStart"/>
      <w:r w:rsidR="00076033" w:rsidRPr="00FD78D4">
        <w:t>Ingresso</w:t>
      </w:r>
      <w:proofErr w:type="spellEnd"/>
      <w:r w:rsidR="00076033" w:rsidRPr="00FD78D4">
        <w:t xml:space="preserve"> </w:t>
      </w:r>
      <w:proofErr w:type="spellStart"/>
      <w:r w:rsidR="00076033" w:rsidRPr="00FD78D4">
        <w:t>gratuito</w:t>
      </w:r>
      <w:proofErr w:type="spellEnd"/>
      <w:r w:rsidR="00076033" w:rsidRPr="00FD78D4">
        <w:t xml:space="preserve">. </w:t>
      </w:r>
      <w:bookmarkStart w:id="0" w:name="_GoBack"/>
      <w:bookmarkEnd w:id="0"/>
    </w:p>
    <w:sectPr w:rsidR="008463F0" w:rsidRPr="00FD78D4" w:rsidSect="008463F0">
      <w:headerReference w:type="default" r:id="rId7"/>
      <w:pgSz w:w="11906" w:h="16838"/>
      <w:pgMar w:top="3119" w:right="1134" w:bottom="1134" w:left="1134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D5254" w14:textId="77777777" w:rsidR="008E4260" w:rsidRDefault="008E4260">
      <w:pPr>
        <w:spacing w:before="0" w:line="240" w:lineRule="auto"/>
      </w:pPr>
      <w:r>
        <w:separator/>
      </w:r>
    </w:p>
  </w:endnote>
  <w:endnote w:type="continuationSeparator" w:id="0">
    <w:p w14:paraId="7390B96C" w14:textId="77777777" w:rsidR="008E4260" w:rsidRDefault="008E426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49D6" w14:textId="77777777" w:rsidR="008E4260" w:rsidRDefault="008E4260">
      <w:pPr>
        <w:spacing w:before="0" w:line="240" w:lineRule="auto"/>
      </w:pPr>
      <w:r>
        <w:separator/>
      </w:r>
    </w:p>
  </w:footnote>
  <w:footnote w:type="continuationSeparator" w:id="0">
    <w:p w14:paraId="0816BFE9" w14:textId="77777777" w:rsidR="008E4260" w:rsidRDefault="008E426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04E4A" w14:textId="615E83BF" w:rsidR="009F06FC" w:rsidRDefault="00200444">
    <w:pPr>
      <w:pStyle w:val="Kopfzeile"/>
    </w:pPr>
    <w:r>
      <w:rPr>
        <w:noProof/>
      </w:rPr>
      <w:drawing>
        <wp:inline distT="0" distB="0" distL="0" distR="0" wp14:anchorId="43E910CE" wp14:editId="5F369470">
          <wp:extent cx="1353100" cy="1055828"/>
          <wp:effectExtent l="0" t="0" r="0" b="0"/>
          <wp:docPr id="539" name="Grafik 539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3112" cy="1102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63F0">
      <w:rPr>
        <w:noProof/>
      </w:rPr>
      <w:t xml:space="preserve">                            </w:t>
    </w:r>
    <w:r>
      <w:rPr>
        <w:noProof/>
      </w:rPr>
      <w:drawing>
        <wp:inline distT="0" distB="0" distL="0" distR="0" wp14:anchorId="4BE97237" wp14:editId="55CF868A">
          <wp:extent cx="3102617" cy="855209"/>
          <wp:effectExtent l="0" t="0" r="0" b="0"/>
          <wp:docPr id="540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213917" cy="885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06FC">
      <w:rPr>
        <w:noProof/>
      </w:rPr>
      <w:drawing>
        <wp:inline distT="0" distB="0" distL="0" distR="0" wp14:anchorId="4884917A" wp14:editId="54ECCEAD">
          <wp:extent cx="1457127" cy="542925"/>
          <wp:effectExtent l="0" t="0" r="0" b="0"/>
          <wp:docPr id="542" name="Grafik 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940" cy="562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06FC">
      <w:rPr>
        <w:noProof/>
      </w:rPr>
      <w:drawing>
        <wp:inline distT="0" distB="0" distL="0" distR="0" wp14:anchorId="11B3DEFE" wp14:editId="5F3886E9">
          <wp:extent cx="1809991" cy="590550"/>
          <wp:effectExtent l="0" t="0" r="0" b="0"/>
          <wp:docPr id="543" name="Grafik 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123" cy="61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6836">
      <w:rPr>
        <w:noProof/>
      </w:rPr>
      <w:drawing>
        <wp:inline distT="0" distB="0" distL="0" distR="0" wp14:anchorId="58F6790F" wp14:editId="087DE06F">
          <wp:extent cx="1819275" cy="426941"/>
          <wp:effectExtent l="0" t="0" r="0" b="0"/>
          <wp:docPr id="544" name="Grafik 5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262" cy="453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6836" w:rsidRPr="00C16836">
      <w:t xml:space="preserve"> </w:t>
    </w:r>
    <w:r w:rsidR="008463F0">
      <w:rPr>
        <w:noProof/>
      </w:rPr>
      <w:drawing>
        <wp:inline distT="0" distB="0" distL="0" distR="0" wp14:anchorId="4643719F" wp14:editId="0D108700">
          <wp:extent cx="919163" cy="703460"/>
          <wp:effectExtent l="0" t="0" r="0" b="1905"/>
          <wp:docPr id="545" name="Grafik 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24" cy="7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EA"/>
    <w:rsid w:val="000024CD"/>
    <w:rsid w:val="00076033"/>
    <w:rsid w:val="000B4767"/>
    <w:rsid w:val="000E5583"/>
    <w:rsid w:val="00150943"/>
    <w:rsid w:val="0019125C"/>
    <w:rsid w:val="001A1AC1"/>
    <w:rsid w:val="00200444"/>
    <w:rsid w:val="00226440"/>
    <w:rsid w:val="00270D7B"/>
    <w:rsid w:val="00274992"/>
    <w:rsid w:val="00280DAD"/>
    <w:rsid w:val="00283BD2"/>
    <w:rsid w:val="003402AB"/>
    <w:rsid w:val="0035740D"/>
    <w:rsid w:val="004012C3"/>
    <w:rsid w:val="00407C22"/>
    <w:rsid w:val="00410D64"/>
    <w:rsid w:val="0049774D"/>
    <w:rsid w:val="004A5EF0"/>
    <w:rsid w:val="004D4A8C"/>
    <w:rsid w:val="00523D5D"/>
    <w:rsid w:val="005E78F7"/>
    <w:rsid w:val="006D5976"/>
    <w:rsid w:val="006E168A"/>
    <w:rsid w:val="00707314"/>
    <w:rsid w:val="00727383"/>
    <w:rsid w:val="00803BF3"/>
    <w:rsid w:val="008463F0"/>
    <w:rsid w:val="008E4260"/>
    <w:rsid w:val="009054EA"/>
    <w:rsid w:val="0092054B"/>
    <w:rsid w:val="009E24BB"/>
    <w:rsid w:val="009E580D"/>
    <w:rsid w:val="009E7BAF"/>
    <w:rsid w:val="009F06FC"/>
    <w:rsid w:val="00AF0E94"/>
    <w:rsid w:val="00B07F78"/>
    <w:rsid w:val="00B13C9F"/>
    <w:rsid w:val="00B417C4"/>
    <w:rsid w:val="00C16836"/>
    <w:rsid w:val="00C64AF6"/>
    <w:rsid w:val="00C90417"/>
    <w:rsid w:val="00D61DEA"/>
    <w:rsid w:val="00E16CC2"/>
    <w:rsid w:val="00E8499E"/>
    <w:rsid w:val="00EB5257"/>
    <w:rsid w:val="00EE281C"/>
    <w:rsid w:val="00FD78D4"/>
    <w:rsid w:val="00FF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8CB2C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E7MHeRqO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4</cp:revision>
  <dcterms:created xsi:type="dcterms:W3CDTF">2024-09-12T08:10:00Z</dcterms:created>
  <dcterms:modified xsi:type="dcterms:W3CDTF">2024-09-13T07:31:00Z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