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62C80">
        <w:rPr>
          <w:color w:val="000000"/>
          <w:lang w:val="it-IT"/>
        </w:rPr>
        <w:t>13</w:t>
      </w:r>
      <w:r w:rsidR="00933023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9330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C33716" w:rsidRPr="00C33716" w:rsidRDefault="00462C80" w:rsidP="00C33716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Conferenza su u</w:t>
      </w:r>
      <w:r w:rsidRPr="00462C80">
        <w:rPr>
          <w:b/>
          <w:color w:val="008000"/>
          <w:sz w:val="32"/>
          <w:szCs w:val="32"/>
          <w:lang w:val="it-IT" w:eastAsia="en-US"/>
        </w:rPr>
        <w:t>ccelli acquatici in città e dintorni</w:t>
      </w:r>
    </w:p>
    <w:p w:rsidR="00462C80" w:rsidRDefault="00462C80" w:rsidP="00462C80">
      <w:pPr>
        <w:rPr>
          <w:lang w:val="it-IT"/>
        </w:rPr>
      </w:pPr>
      <w:r w:rsidRPr="00462C80">
        <w:rPr>
          <w:lang w:val="it-IT"/>
        </w:rPr>
        <w:t xml:space="preserve">Ovunque in Italia ed in Europa, per centinaia di anni, le zone umide sono state considerate ambienti improduttivi e malsani, dunque da “bonificare”, drenare, prosciugare, e magari destinare a coltura. Un tale approccio, particolarmente severo in luoghi (come i fondivalle alpini) dove la fame di territorio agricolo è sempre stata molto pronunciata, ha portato alla distruzione di gran parte degli habitat acquatici e degli organismi che li abitavano: tra di essi, molti uccelli che, un tempo comuni sulle sponde di laghi e stagni, si sono rarefatti o localmente estinti. </w:t>
      </w:r>
    </w:p>
    <w:p w:rsidR="00462C80" w:rsidRDefault="00462C80" w:rsidP="00462C80">
      <w:pPr>
        <w:rPr>
          <w:lang w:val="it-IT"/>
        </w:rPr>
      </w:pPr>
      <w:r w:rsidRPr="00462C80">
        <w:rPr>
          <w:lang w:val="it-IT"/>
        </w:rPr>
        <w:t>In tempi recenti si è compreso appieno il ruolo cruciale degli ambienti umidi nella regolazione del ciclo dell’acqua e nel mantenimento della biodiversità e l’atteggiamento, almeno in linea teorica, si è riorientato verso la conservazione. Al contempo, all’interno delle città, si ha spesso presenza o creazione di corpi d’acqua con finalità ricreative ed estetiche e questa condizione ha offerto nuove opportunità di insediamento ai più adattabili ed opportunisti tra gli uccelli “legati all’acqua”.  </w:t>
      </w:r>
    </w:p>
    <w:p w:rsidR="00462C80" w:rsidRPr="00462C80" w:rsidRDefault="00462C80" w:rsidP="00462C80">
      <w:pPr>
        <w:rPr>
          <w:lang w:val="it-IT"/>
        </w:rPr>
      </w:pPr>
      <w:r>
        <w:rPr>
          <w:lang w:val="it-IT"/>
        </w:rPr>
        <w:t xml:space="preserve">In occasione della conferenza “Water for </w:t>
      </w:r>
      <w:proofErr w:type="spellStart"/>
      <w:r>
        <w:rPr>
          <w:lang w:val="it-IT"/>
        </w:rPr>
        <w:t>waterbirds</w:t>
      </w:r>
      <w:proofErr w:type="spellEnd"/>
      <w:r w:rsidRPr="00462C80">
        <w:rPr>
          <w:lang w:val="it-IT"/>
        </w:rPr>
        <w:t xml:space="preserve"> – Uccelli acquatici in città e dintorni</w:t>
      </w:r>
      <w:r>
        <w:rPr>
          <w:lang w:val="it-IT"/>
        </w:rPr>
        <w:t>” in programma ven</w:t>
      </w:r>
      <w:r w:rsidR="00C47EE1">
        <w:rPr>
          <w:lang w:val="it-IT"/>
        </w:rPr>
        <w:t>e</w:t>
      </w:r>
      <w:r>
        <w:rPr>
          <w:lang w:val="it-IT"/>
        </w:rPr>
        <w:t>rdì, 17 gennaio alle ore 18 al Museo di Scienze Naturali dell’Alto Adige Osvaldo Negra</w:t>
      </w:r>
      <w:r w:rsidRPr="00462C80">
        <w:rPr>
          <w:lang w:val="it-IT"/>
        </w:rPr>
        <w:t xml:space="preserve"> approfondirà le molte sfaccettature della presenza dei più comuni uccelli acquatici in contesto urbano ed extraurbano. Osvaldo Negra, zoologo del M</w:t>
      </w:r>
      <w:r>
        <w:rPr>
          <w:lang w:val="it-IT"/>
        </w:rPr>
        <w:t>use</w:t>
      </w:r>
      <w:r w:rsidRPr="00462C80">
        <w:rPr>
          <w:lang w:val="it-IT"/>
        </w:rPr>
        <w:t xml:space="preserve"> di Trento, è autore di numerose pubblicazioni scientifiche in ambito naturalistico. </w:t>
      </w:r>
    </w:p>
    <w:p w:rsidR="00462C80" w:rsidRPr="00462C80" w:rsidRDefault="00462C80" w:rsidP="00462C80">
      <w:pPr>
        <w:rPr>
          <w:lang w:val="it-IT"/>
        </w:rPr>
      </w:pPr>
      <w:r w:rsidRPr="00462C80">
        <w:rPr>
          <w:lang w:val="it-IT"/>
        </w:rPr>
        <w:t>Ingresso libero</w:t>
      </w:r>
      <w:r>
        <w:rPr>
          <w:lang w:val="it-IT"/>
        </w:rPr>
        <w:t xml:space="preserve">, consigliata la prenotazione sul sito del museo al link </w:t>
      </w:r>
      <w:hyperlink r:id="rId6" w:history="1">
        <w:r w:rsidRPr="00445D04">
          <w:rPr>
            <w:rStyle w:val="Hyperlink"/>
            <w:lang w:val="it-IT"/>
          </w:rPr>
          <w:t>https://app.no-q.info/naturmuseum-sudtirol/events/course/511071</w:t>
        </w:r>
      </w:hyperlink>
      <w:r>
        <w:rPr>
          <w:lang w:val="it-IT"/>
        </w:rPr>
        <w:t xml:space="preserve">. </w:t>
      </w:r>
    </w:p>
    <w:p w:rsidR="00462C80" w:rsidRPr="00CD733D" w:rsidRDefault="00462C80">
      <w:r w:rsidRPr="00CD733D">
        <w:rPr>
          <w:b/>
        </w:rPr>
        <w:t>Info</w:t>
      </w:r>
      <w:r w:rsidRPr="00CD733D">
        <w:t>: tel. 0471 412964</w:t>
      </w:r>
      <w:bookmarkStart w:id="0" w:name="_GoBack"/>
      <w:bookmarkEnd w:id="0"/>
    </w:p>
    <w:sectPr w:rsidR="00462C80" w:rsidRPr="00CD733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62C80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C33716"/>
    <w:rsid w:val="00C47EE1"/>
    <w:rsid w:val="00C64AF6"/>
    <w:rsid w:val="00CD733D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1F15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110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2021-06-11T09:29:00Z</dcterms:created>
  <dcterms:modified xsi:type="dcterms:W3CDTF">2025-01-13T09:18:00Z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