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70DC" w14:textId="77777777" w:rsidR="009054EA" w:rsidRPr="00E631CC" w:rsidRDefault="009054EA" w:rsidP="00E631CC"/>
    <w:p w14:paraId="00DC825D" w14:textId="0BCDF6EC" w:rsidR="009054EA" w:rsidRPr="00E631CC" w:rsidRDefault="00200444" w:rsidP="00E631CC">
      <w:pPr>
        <w:rPr>
          <w:lang w:val="it-IT"/>
        </w:rPr>
      </w:pPr>
      <w:r w:rsidRPr="00E631CC">
        <w:rPr>
          <w:lang w:val="it-IT"/>
        </w:rPr>
        <w:t>Comunicat</w:t>
      </w:r>
      <w:r w:rsidRPr="00E631CC">
        <w:rPr>
          <w:color w:val="000000"/>
          <w:lang w:val="it-IT"/>
        </w:rPr>
        <w:t xml:space="preserve">o stampa, </w:t>
      </w:r>
      <w:r w:rsidR="000D51F6">
        <w:rPr>
          <w:color w:val="000000"/>
          <w:lang w:val="it-IT"/>
        </w:rPr>
        <w:t>5</w:t>
      </w:r>
      <w:r w:rsidR="00CE10FD">
        <w:rPr>
          <w:color w:val="000000"/>
          <w:lang w:val="it-IT"/>
        </w:rPr>
        <w:t xml:space="preserve"> </w:t>
      </w:r>
      <w:r w:rsidR="0040177F">
        <w:rPr>
          <w:color w:val="000000"/>
          <w:lang w:val="it-IT"/>
        </w:rPr>
        <w:t>giugno</w:t>
      </w:r>
      <w:r w:rsidR="00B417C4" w:rsidRPr="00E631CC">
        <w:rPr>
          <w:color w:val="000000"/>
          <w:lang w:val="it-IT"/>
        </w:rPr>
        <w:t xml:space="preserve"> 202</w:t>
      </w:r>
      <w:r w:rsidR="00AF652B">
        <w:rPr>
          <w:color w:val="000000"/>
          <w:lang w:val="it-IT"/>
        </w:rPr>
        <w:t>6</w:t>
      </w:r>
    </w:p>
    <w:p w14:paraId="2681E67B" w14:textId="77777777" w:rsidR="009054EA" w:rsidRPr="00E631CC" w:rsidRDefault="009054EA" w:rsidP="00E631CC">
      <w:pPr>
        <w:rPr>
          <w:bCs/>
          <w:lang w:val="it-IT"/>
        </w:rPr>
      </w:pPr>
    </w:p>
    <w:p w14:paraId="6EEEA47A" w14:textId="77777777" w:rsidR="000D51F6" w:rsidRPr="00E56D08" w:rsidRDefault="000D51F6" w:rsidP="000D51F6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E56D08">
        <w:rPr>
          <w:b/>
          <w:color w:val="008000"/>
          <w:sz w:val="32"/>
          <w:szCs w:val="32"/>
          <w:lang w:val="it-IT" w:eastAsia="en-US"/>
        </w:rPr>
        <w:t>Galli cedroni e pernici bianche nel</w:t>
      </w:r>
      <w:r>
        <w:rPr>
          <w:b/>
          <w:color w:val="008000"/>
          <w:sz w:val="32"/>
          <w:szCs w:val="32"/>
          <w:lang w:val="it-IT" w:eastAsia="en-US"/>
        </w:rPr>
        <w:t>le Alpi</w:t>
      </w:r>
    </w:p>
    <w:p w14:paraId="5428CB5D" w14:textId="77777777" w:rsidR="000D51F6" w:rsidRPr="000B5374" w:rsidRDefault="000D51F6" w:rsidP="000D51F6">
      <w:pPr>
        <w:rPr>
          <w:b/>
          <w:lang w:val="it-IT"/>
        </w:rPr>
      </w:pPr>
      <w:r w:rsidRPr="000B5374">
        <w:rPr>
          <w:b/>
          <w:lang w:val="it-IT"/>
        </w:rPr>
        <w:t>I galli cedroni, fagiani e pernici bianche delle Alpi, la loro minaccia e le questioni etiche legate alla loro tutela saranno al centro di un colloquio organizzato da Eurac Research e dalla Piattaforma Biodiversità Alto Adige il 10 giugno al Museo di Scienze Naturali dell’Alto Adige. In lingua tedesca.</w:t>
      </w:r>
    </w:p>
    <w:p w14:paraId="3C0E901E" w14:textId="77777777" w:rsidR="000D51F6" w:rsidRDefault="000D51F6" w:rsidP="000D51F6">
      <w:pPr>
        <w:rPr>
          <w:lang w:val="it-IT"/>
        </w:rPr>
      </w:pPr>
      <w:r w:rsidRPr="008712CA">
        <w:rPr>
          <w:lang w:val="it-IT"/>
        </w:rPr>
        <w:t>Sono tra gli uccelli più affascinanti delle Alpi e portano con sé una storia antichissima: i tetraonidi, come galli cedroni, fagiani e pernici bianche, sono veri relitti dell’era glaciale. La loro presenza racconta molto sullo stato degli ambienti alpini e proteggerli significa tutelare anche molti altri habitat e specie.</w:t>
      </w:r>
      <w:r>
        <w:rPr>
          <w:lang w:val="it-IT"/>
        </w:rPr>
        <w:t xml:space="preserve"> </w:t>
      </w:r>
      <w:r w:rsidRPr="008712CA">
        <w:rPr>
          <w:lang w:val="it-IT"/>
        </w:rPr>
        <w:t>Oggi però questi uccelli sono sotto pressione</w:t>
      </w:r>
      <w:r>
        <w:rPr>
          <w:lang w:val="it-IT"/>
        </w:rPr>
        <w:t>:</w:t>
      </w:r>
      <w:r w:rsidRPr="008712CA">
        <w:rPr>
          <w:lang w:val="it-IT"/>
        </w:rPr>
        <w:t xml:space="preserve"> Cambiamento climatico, perdita di habitat, aumento dei predatori e attività umane stanno rendendo più difficile la loro sopravvivenza. Allo stesso tempo, alcune specie mantengono anche un interesse venatorio, aprendo interrogativi delicati sulla loro gestione.</w:t>
      </w:r>
      <w:r>
        <w:rPr>
          <w:lang w:val="it-IT"/>
        </w:rPr>
        <w:t xml:space="preserve"> </w:t>
      </w:r>
    </w:p>
    <w:p w14:paraId="15BBA6DE" w14:textId="77777777" w:rsidR="000D51F6" w:rsidRPr="008712CA" w:rsidRDefault="000D51F6" w:rsidP="000D51F6">
      <w:pPr>
        <w:rPr>
          <w:lang w:val="it-IT"/>
        </w:rPr>
      </w:pPr>
      <w:r>
        <w:rPr>
          <w:lang w:val="it-IT"/>
        </w:rPr>
        <w:t>In occasione del colloquio in lingua tedesca “</w:t>
      </w:r>
      <w:r w:rsidRPr="009A4657">
        <w:rPr>
          <w:lang w:val="it-IT"/>
        </w:rPr>
        <w:t>Ethische Aspekte im Management alpiner Raufußhühner</w:t>
      </w:r>
      <w:r w:rsidRPr="000B5374">
        <w:rPr>
          <w:lang w:val="it-IT"/>
        </w:rPr>
        <w:t>“</w:t>
      </w:r>
      <w:r>
        <w:rPr>
          <w:lang w:val="it-IT"/>
        </w:rPr>
        <w:t xml:space="preserve">, in programma mercoledì, 10 giugno alle ore 18 al Museo di Scienze Naturali dell’Alto Adige, </w:t>
      </w:r>
      <w:r w:rsidRPr="008712CA">
        <w:rPr>
          <w:lang w:val="it-IT"/>
        </w:rPr>
        <w:t xml:space="preserve">Markus Moling rifletterà sugli aspetti etici legati al rapporto </w:t>
      </w:r>
      <w:r>
        <w:rPr>
          <w:lang w:val="it-IT"/>
        </w:rPr>
        <w:t xml:space="preserve">dell’uomo </w:t>
      </w:r>
      <w:r w:rsidRPr="008712CA">
        <w:rPr>
          <w:lang w:val="it-IT"/>
        </w:rPr>
        <w:t>con questi animali: perché proteggerli, come gestirli e quali responsabilità abbiamo nei confronti della natura alpina.</w:t>
      </w:r>
      <w:r>
        <w:rPr>
          <w:lang w:val="it-IT"/>
        </w:rPr>
        <w:t xml:space="preserve"> </w:t>
      </w:r>
      <w:r w:rsidRPr="000B5374">
        <w:rPr>
          <w:lang w:val="it-IT"/>
        </w:rPr>
        <w:t>Markus Moling</w:t>
      </w:r>
      <w:r w:rsidRPr="008712CA">
        <w:rPr>
          <w:lang w:val="it-IT"/>
        </w:rPr>
        <w:t xml:space="preserve"> è professore di filosofia a Bressanone e si occupa di etica ambientale, animali selvatici, caccia e rapporto tra uomo e natura.</w:t>
      </w:r>
    </w:p>
    <w:p w14:paraId="42E23B00" w14:textId="77777777" w:rsidR="000D51F6" w:rsidRPr="000B5374" w:rsidRDefault="000D51F6" w:rsidP="000D51F6">
      <w:pPr>
        <w:rPr>
          <w:bCs/>
          <w:lang w:val="it-IT"/>
        </w:rPr>
      </w:pPr>
      <w:r>
        <w:rPr>
          <w:bCs/>
          <w:lang w:val="it-IT"/>
        </w:rPr>
        <w:t>La partecipazione è gratuita</w:t>
      </w:r>
      <w:r w:rsidRPr="000B5374">
        <w:rPr>
          <w:bCs/>
          <w:lang w:val="it-IT"/>
        </w:rPr>
        <w:t xml:space="preserve">. Il colloquio è organizzato da Eurac Research e dalla Piattaforma Biodiversità Alto Adige ed è visibile anche online sul canale YouTube del Museo di Scienze Naturali dell’Alto Adige al link </w:t>
      </w:r>
      <w:hyperlink r:id="rId7" w:tgtFrame="_new" w:history="1">
        <w:r w:rsidRPr="000B5374">
          <w:rPr>
            <w:rStyle w:val="Hyperlink"/>
            <w:bCs/>
            <w:lang w:val="it-IT"/>
          </w:rPr>
          <w:t>https://www.youtube.com/live/adpbJqOhJaQ</w:t>
        </w:r>
      </w:hyperlink>
      <w:r w:rsidRPr="000B5374">
        <w:rPr>
          <w:bCs/>
          <w:lang w:val="it-IT"/>
        </w:rPr>
        <w:t>.</w:t>
      </w:r>
    </w:p>
    <w:p w14:paraId="24DA61D4" w14:textId="6FC7BC03" w:rsidR="00126266" w:rsidRPr="000D51F6" w:rsidRDefault="000D51F6" w:rsidP="000D51F6">
      <w:pPr>
        <w:rPr>
          <w:bCs/>
          <w:lang w:val="it-IT"/>
        </w:rPr>
      </w:pPr>
      <w:r w:rsidRPr="000B5374">
        <w:rPr>
          <w:b/>
          <w:lang w:val="it-IT"/>
        </w:rPr>
        <w:t>Ulteriori informazioni</w:t>
      </w:r>
      <w:r w:rsidRPr="000B5374">
        <w:rPr>
          <w:bCs/>
          <w:lang w:val="it-IT"/>
        </w:rPr>
        <w:t xml:space="preserve">: Museo di Scienze Naturali dell’Alto Adige, </w:t>
      </w:r>
      <w:r>
        <w:rPr>
          <w:bCs/>
          <w:lang w:val="it-IT"/>
        </w:rPr>
        <w:t>t</w:t>
      </w:r>
      <w:r w:rsidRPr="000B5374">
        <w:rPr>
          <w:bCs/>
          <w:lang w:val="it-IT"/>
        </w:rPr>
        <w:t>el. 0471 412964</w:t>
      </w:r>
    </w:p>
    <w:sectPr w:rsidR="00126266" w:rsidRPr="000D51F6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F497E" w14:textId="77777777" w:rsidR="002D7497" w:rsidRDefault="002D7497">
      <w:pPr>
        <w:spacing w:before="0" w:line="240" w:lineRule="auto"/>
      </w:pPr>
      <w:r>
        <w:separator/>
      </w:r>
    </w:p>
  </w:endnote>
  <w:endnote w:type="continuationSeparator" w:id="0">
    <w:p w14:paraId="60B9C15B" w14:textId="77777777" w:rsidR="002D7497" w:rsidRDefault="002D749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40503050201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4FE5" w14:textId="77777777" w:rsidR="002D7497" w:rsidRDefault="002D7497">
      <w:pPr>
        <w:spacing w:before="0" w:line="240" w:lineRule="auto"/>
      </w:pPr>
      <w:r>
        <w:separator/>
      </w:r>
    </w:p>
  </w:footnote>
  <w:footnote w:type="continuationSeparator" w:id="0">
    <w:p w14:paraId="49A9017C" w14:textId="77777777" w:rsidR="002D7497" w:rsidRDefault="002D749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F289" w14:textId="77777777" w:rsidR="009054EA" w:rsidRDefault="0040177F">
    <w:pPr>
      <w:pStyle w:val="Kopfzeile"/>
    </w:pPr>
    <w:r>
      <w:rPr>
        <w:noProof/>
      </w:rPr>
      <w:drawing>
        <wp:inline distT="0" distB="0" distL="0" distR="0" wp14:anchorId="4F966F0A" wp14:editId="592EAA86">
          <wp:extent cx="1682750" cy="1285366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041" cy="130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0444">
      <w:rPr>
        <w:b/>
      </w:rPr>
      <w:tab/>
      <w:t xml:space="preserve"> </w:t>
    </w:r>
    <w:r w:rsidR="00200444">
      <w:tab/>
    </w:r>
    <w:r>
      <w:rPr>
        <w:noProof/>
      </w:rPr>
      <w:drawing>
        <wp:inline distT="0" distB="0" distL="0" distR="0" wp14:anchorId="12FD05D9" wp14:editId="0FD6129A">
          <wp:extent cx="3175156" cy="734886"/>
          <wp:effectExtent l="0" t="0" r="0" b="0"/>
          <wp:docPr id="1" name="Bild 2" descr="https://www.natura.museum/wp-content/themes/Naturkundemuseum/img/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2" descr="https://www.natura.museum/wp-content/themes/Naturkundemuseum/img/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014" cy="737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53CA"/>
    <w:rsid w:val="000B4767"/>
    <w:rsid w:val="000D51F6"/>
    <w:rsid w:val="000D5F85"/>
    <w:rsid w:val="000E5583"/>
    <w:rsid w:val="00126266"/>
    <w:rsid w:val="00150943"/>
    <w:rsid w:val="0015353B"/>
    <w:rsid w:val="0019125C"/>
    <w:rsid w:val="001E2C93"/>
    <w:rsid w:val="001E4CC5"/>
    <w:rsid w:val="00200444"/>
    <w:rsid w:val="00222CFB"/>
    <w:rsid w:val="00274992"/>
    <w:rsid w:val="00283BD2"/>
    <w:rsid w:val="00287B4A"/>
    <w:rsid w:val="002D1585"/>
    <w:rsid w:val="002D7497"/>
    <w:rsid w:val="003402AB"/>
    <w:rsid w:val="00366F94"/>
    <w:rsid w:val="003A5DAC"/>
    <w:rsid w:val="0040177F"/>
    <w:rsid w:val="00407C22"/>
    <w:rsid w:val="00452FAB"/>
    <w:rsid w:val="004A4F89"/>
    <w:rsid w:val="004D4A8C"/>
    <w:rsid w:val="004F2795"/>
    <w:rsid w:val="00520279"/>
    <w:rsid w:val="00523D5D"/>
    <w:rsid w:val="005A52CA"/>
    <w:rsid w:val="005C0F11"/>
    <w:rsid w:val="005E78F7"/>
    <w:rsid w:val="006153DA"/>
    <w:rsid w:val="006602A0"/>
    <w:rsid w:val="00667BA7"/>
    <w:rsid w:val="00673DFC"/>
    <w:rsid w:val="006A46CE"/>
    <w:rsid w:val="006C6C6E"/>
    <w:rsid w:val="006D5976"/>
    <w:rsid w:val="00707314"/>
    <w:rsid w:val="00727383"/>
    <w:rsid w:val="007701CA"/>
    <w:rsid w:val="00791725"/>
    <w:rsid w:val="007E3718"/>
    <w:rsid w:val="00803BF3"/>
    <w:rsid w:val="00810D0B"/>
    <w:rsid w:val="00815CAD"/>
    <w:rsid w:val="008A7C23"/>
    <w:rsid w:val="009054EA"/>
    <w:rsid w:val="0092054B"/>
    <w:rsid w:val="009C45E2"/>
    <w:rsid w:val="009E580D"/>
    <w:rsid w:val="00A07ACE"/>
    <w:rsid w:val="00A21041"/>
    <w:rsid w:val="00A22D4B"/>
    <w:rsid w:val="00A831FA"/>
    <w:rsid w:val="00A84AFA"/>
    <w:rsid w:val="00A95F3D"/>
    <w:rsid w:val="00AF652B"/>
    <w:rsid w:val="00B13C9F"/>
    <w:rsid w:val="00B417C4"/>
    <w:rsid w:val="00B57F28"/>
    <w:rsid w:val="00B66293"/>
    <w:rsid w:val="00B90FC1"/>
    <w:rsid w:val="00BC692A"/>
    <w:rsid w:val="00C4239E"/>
    <w:rsid w:val="00C56890"/>
    <w:rsid w:val="00C654CB"/>
    <w:rsid w:val="00CD2832"/>
    <w:rsid w:val="00CE10FD"/>
    <w:rsid w:val="00D83B18"/>
    <w:rsid w:val="00DA4B41"/>
    <w:rsid w:val="00DD3F1C"/>
    <w:rsid w:val="00E13C49"/>
    <w:rsid w:val="00E16CC2"/>
    <w:rsid w:val="00E20A59"/>
    <w:rsid w:val="00E631CC"/>
    <w:rsid w:val="00E63C16"/>
    <w:rsid w:val="00E8499E"/>
    <w:rsid w:val="00EB5257"/>
    <w:rsid w:val="00EB6524"/>
    <w:rsid w:val="00F201CA"/>
    <w:rsid w:val="00F441D4"/>
    <w:rsid w:val="00F5527B"/>
    <w:rsid w:val="00F6352A"/>
    <w:rsid w:val="00F83F24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3C494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0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9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4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97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57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16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86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45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64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9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4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19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15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01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0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80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953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82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4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40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773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63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75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7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5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0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88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50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83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1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537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9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64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7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7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88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live/adpbJqOhJ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DA498-89B6-40D2-9278-0E5A3F61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121</cp:revision>
  <dcterms:created xsi:type="dcterms:W3CDTF">2021-06-11T09:29:00Z</dcterms:created>
  <dcterms:modified xsi:type="dcterms:W3CDTF">2026-06-05T05:19:00Z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