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1002C4A0"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AA70BD">
        <w:rPr>
          <w:rFonts w:ascii="Arial" w:hAnsi="Arial" w:cs="Arial"/>
          <w:sz w:val="20"/>
          <w:szCs w:val="20"/>
          <w:lang w:val="de-DE"/>
        </w:rPr>
        <w:t>1</w:t>
      </w:r>
      <w:r w:rsidR="00D71D63">
        <w:rPr>
          <w:rFonts w:ascii="Arial" w:hAnsi="Arial" w:cs="Arial"/>
          <w:sz w:val="20"/>
          <w:szCs w:val="20"/>
          <w:lang w:val="de-DE"/>
        </w:rPr>
        <w:t>5</w:t>
      </w:r>
      <w:r w:rsidR="00B637BA">
        <w:rPr>
          <w:rFonts w:ascii="Arial" w:hAnsi="Arial" w:cs="Arial"/>
          <w:sz w:val="20"/>
          <w:szCs w:val="20"/>
          <w:lang w:val="de-DE"/>
        </w:rPr>
        <w:t>. Dezember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234B6F9C" w14:textId="77777777" w:rsidR="00D71D63" w:rsidRPr="00D71D63" w:rsidRDefault="00D71D63" w:rsidP="00D71D63">
      <w:pPr>
        <w:spacing w:before="120" w:line="276" w:lineRule="auto"/>
        <w:rPr>
          <w:rFonts w:ascii="Arial" w:hAnsi="Arial" w:cs="Arial"/>
          <w:b/>
          <w:bCs/>
          <w:color w:val="008000"/>
          <w:sz w:val="32"/>
          <w:szCs w:val="32"/>
          <w:lang w:val="de-DE"/>
        </w:rPr>
      </w:pPr>
      <w:r w:rsidRPr="00D71D63">
        <w:rPr>
          <w:rFonts w:ascii="Arial" w:hAnsi="Arial" w:cs="Arial"/>
          <w:b/>
          <w:bCs/>
          <w:color w:val="008000"/>
          <w:sz w:val="32"/>
          <w:szCs w:val="32"/>
          <w:lang w:val="de-DE"/>
        </w:rPr>
        <w:t>Mit Papageien richtig umgehen</w:t>
      </w:r>
    </w:p>
    <w:p w14:paraId="2005789C" w14:textId="77777777" w:rsidR="00D71D63" w:rsidRPr="00D71D63" w:rsidRDefault="00D71D63" w:rsidP="00D71D63">
      <w:pPr>
        <w:spacing w:before="120" w:line="276" w:lineRule="auto"/>
        <w:rPr>
          <w:rFonts w:ascii="Arial" w:hAnsi="Arial" w:cs="Arial"/>
          <w:sz w:val="20"/>
          <w:szCs w:val="20"/>
          <w:lang w:val="de-DE" w:eastAsia="en-US"/>
        </w:rPr>
      </w:pPr>
      <w:r w:rsidRPr="00D71D63">
        <w:rPr>
          <w:rFonts w:ascii="Arial" w:hAnsi="Arial" w:cs="Arial"/>
          <w:sz w:val="20"/>
          <w:szCs w:val="20"/>
          <w:lang w:val="de-DE" w:eastAsia="en-US"/>
        </w:rPr>
        <w:t xml:space="preserve">Papageien sind eine Vogelfamilie aus der Ordnung der </w:t>
      </w:r>
      <w:proofErr w:type="spellStart"/>
      <w:r w:rsidRPr="00D71D63">
        <w:rPr>
          <w:rFonts w:ascii="Arial" w:hAnsi="Arial" w:cs="Arial"/>
          <w:sz w:val="20"/>
          <w:szCs w:val="20"/>
          <w:lang w:val="de-DE" w:eastAsia="en-US"/>
        </w:rPr>
        <w:t>Psittaciformes</w:t>
      </w:r>
      <w:proofErr w:type="spellEnd"/>
      <w:r w:rsidRPr="00D71D63">
        <w:rPr>
          <w:rFonts w:ascii="Arial" w:hAnsi="Arial" w:cs="Arial"/>
          <w:sz w:val="20"/>
          <w:szCs w:val="20"/>
          <w:lang w:val="de-DE" w:eastAsia="en-US"/>
        </w:rPr>
        <w:t xml:space="preserve">, die fast 400 verschiedene Arten umfasst. Es ist völlig falsch, alle Papageien, wie zum Beispiel einen Wellensittich und einen </w:t>
      </w:r>
      <w:proofErr w:type="spellStart"/>
      <w:r w:rsidRPr="00D71D63">
        <w:rPr>
          <w:rFonts w:ascii="Arial" w:hAnsi="Arial" w:cs="Arial"/>
          <w:sz w:val="20"/>
          <w:szCs w:val="20"/>
          <w:lang w:val="de-DE" w:eastAsia="en-US"/>
        </w:rPr>
        <w:t>Großen</w:t>
      </w:r>
      <w:proofErr w:type="spellEnd"/>
      <w:r w:rsidRPr="00D71D63">
        <w:rPr>
          <w:rFonts w:ascii="Arial" w:hAnsi="Arial" w:cs="Arial"/>
          <w:sz w:val="20"/>
          <w:szCs w:val="20"/>
          <w:lang w:val="de-DE" w:eastAsia="en-US"/>
        </w:rPr>
        <w:t xml:space="preserve"> Ara gleich zu behandeln. </w:t>
      </w:r>
      <w:r w:rsidRPr="00D71D63">
        <w:rPr>
          <w:rFonts w:ascii="Arial" w:hAnsi="Arial" w:cs="Arial"/>
          <w:sz w:val="20"/>
          <w:szCs w:val="20"/>
          <w:lang w:eastAsia="en-US"/>
        </w:rPr>
        <w:t xml:space="preserve">Im </w:t>
      </w:r>
      <w:proofErr w:type="spellStart"/>
      <w:r w:rsidRPr="00D71D63">
        <w:rPr>
          <w:rFonts w:ascii="Arial" w:hAnsi="Arial" w:cs="Arial"/>
          <w:sz w:val="20"/>
          <w:szCs w:val="20"/>
          <w:lang w:eastAsia="en-US"/>
        </w:rPr>
        <w:t>Vortrag</w:t>
      </w:r>
      <w:proofErr w:type="spellEnd"/>
      <w:r w:rsidRPr="00D71D63">
        <w:rPr>
          <w:rFonts w:ascii="Arial" w:hAnsi="Arial" w:cs="Arial"/>
          <w:sz w:val="20"/>
          <w:szCs w:val="20"/>
          <w:lang w:eastAsia="en-US"/>
        </w:rPr>
        <w:t xml:space="preserve"> in </w:t>
      </w:r>
      <w:proofErr w:type="spellStart"/>
      <w:r w:rsidRPr="00D71D63">
        <w:rPr>
          <w:rFonts w:ascii="Arial" w:hAnsi="Arial" w:cs="Arial"/>
          <w:sz w:val="20"/>
          <w:szCs w:val="20"/>
          <w:lang w:eastAsia="en-US"/>
        </w:rPr>
        <w:t>italienischer</w:t>
      </w:r>
      <w:proofErr w:type="spellEnd"/>
      <w:r w:rsidRPr="00D71D63">
        <w:rPr>
          <w:rFonts w:ascii="Arial" w:hAnsi="Arial" w:cs="Arial"/>
          <w:sz w:val="20"/>
          <w:szCs w:val="20"/>
          <w:lang w:eastAsia="en-US"/>
        </w:rPr>
        <w:t xml:space="preserve"> </w:t>
      </w:r>
      <w:proofErr w:type="spellStart"/>
      <w:r w:rsidRPr="00D71D63">
        <w:rPr>
          <w:rFonts w:ascii="Arial" w:hAnsi="Arial" w:cs="Arial"/>
          <w:sz w:val="20"/>
          <w:szCs w:val="20"/>
          <w:lang w:eastAsia="en-US"/>
        </w:rPr>
        <w:t>Sprache</w:t>
      </w:r>
      <w:proofErr w:type="spellEnd"/>
      <w:r w:rsidRPr="00D71D63">
        <w:rPr>
          <w:rFonts w:ascii="Arial" w:hAnsi="Arial" w:cs="Arial"/>
          <w:sz w:val="20"/>
          <w:szCs w:val="20"/>
          <w:lang w:eastAsia="en-US"/>
        </w:rPr>
        <w:t xml:space="preserve"> </w:t>
      </w:r>
      <w:r w:rsidRPr="00D71D63">
        <w:rPr>
          <w:rFonts w:ascii="Arial" w:hAnsi="Arial" w:cs="Arial"/>
          <w:bCs/>
          <w:sz w:val="20"/>
          <w:szCs w:val="20"/>
        </w:rPr>
        <w:t xml:space="preserve">“La corretta gestione dei pappagalli, dalla medicina preventiva all’etologia” </w:t>
      </w:r>
      <w:proofErr w:type="spellStart"/>
      <w:r w:rsidRPr="00D71D63">
        <w:rPr>
          <w:rFonts w:ascii="Arial" w:hAnsi="Arial" w:cs="Arial"/>
          <w:sz w:val="20"/>
          <w:szCs w:val="20"/>
          <w:lang w:eastAsia="en-US"/>
        </w:rPr>
        <w:t>am</w:t>
      </w:r>
      <w:proofErr w:type="spellEnd"/>
      <w:r w:rsidRPr="00D71D63">
        <w:rPr>
          <w:rFonts w:ascii="Arial" w:hAnsi="Arial" w:cs="Arial"/>
          <w:sz w:val="20"/>
          <w:szCs w:val="20"/>
          <w:lang w:eastAsia="en-US"/>
        </w:rPr>
        <w:t xml:space="preserve"> </w:t>
      </w:r>
      <w:proofErr w:type="spellStart"/>
      <w:r w:rsidRPr="00D71D63">
        <w:rPr>
          <w:rFonts w:ascii="Arial" w:hAnsi="Arial" w:cs="Arial"/>
          <w:sz w:val="20"/>
          <w:szCs w:val="20"/>
          <w:lang w:eastAsia="en-US"/>
        </w:rPr>
        <w:t>Dienstag</w:t>
      </w:r>
      <w:proofErr w:type="spellEnd"/>
      <w:r w:rsidRPr="00D71D63">
        <w:rPr>
          <w:rFonts w:ascii="Arial" w:hAnsi="Arial" w:cs="Arial"/>
          <w:sz w:val="20"/>
          <w:szCs w:val="20"/>
          <w:lang w:eastAsia="en-US"/>
        </w:rPr>
        <w:t xml:space="preserve">, 19. </w:t>
      </w:r>
      <w:r w:rsidRPr="00D71D63">
        <w:rPr>
          <w:rFonts w:ascii="Arial" w:hAnsi="Arial" w:cs="Arial"/>
          <w:sz w:val="20"/>
          <w:szCs w:val="20"/>
          <w:lang w:val="de-DE" w:eastAsia="en-US"/>
        </w:rPr>
        <w:t xml:space="preserve">Dezember um 18 Uhr im Naturmuseum Südtirol spricht Federica </w:t>
      </w:r>
      <w:proofErr w:type="spellStart"/>
      <w:r w:rsidRPr="00D71D63">
        <w:rPr>
          <w:rFonts w:ascii="Arial" w:hAnsi="Arial" w:cs="Arial"/>
          <w:sz w:val="20"/>
          <w:szCs w:val="20"/>
          <w:lang w:val="de-DE" w:eastAsia="en-US"/>
        </w:rPr>
        <w:t>Ardizzone</w:t>
      </w:r>
      <w:proofErr w:type="spellEnd"/>
      <w:r w:rsidRPr="00D71D63">
        <w:rPr>
          <w:rFonts w:ascii="Arial" w:hAnsi="Arial" w:cs="Arial"/>
          <w:sz w:val="20"/>
          <w:szCs w:val="20"/>
          <w:lang w:val="de-DE" w:eastAsia="en-US"/>
        </w:rPr>
        <w:t xml:space="preserve"> sowohl aus medizinischer als auch aus ethologischer Sicht über die bestmögliche Haltung dieser Vögel.</w:t>
      </w:r>
    </w:p>
    <w:p w14:paraId="0CF0B059" w14:textId="0048D6BA" w:rsidR="00D71D63" w:rsidRPr="009D5C2D" w:rsidRDefault="00D71D63" w:rsidP="00D71D63">
      <w:pPr>
        <w:spacing w:before="120" w:line="276" w:lineRule="auto"/>
        <w:rPr>
          <w:rFonts w:ascii="Arial" w:hAnsi="Arial" w:cs="Arial"/>
          <w:sz w:val="20"/>
          <w:szCs w:val="20"/>
          <w:lang w:val="de-DE" w:eastAsia="en-US"/>
        </w:rPr>
      </w:pPr>
      <w:proofErr w:type="spellStart"/>
      <w:r w:rsidRPr="00D71D63">
        <w:rPr>
          <w:rFonts w:ascii="Arial" w:hAnsi="Arial" w:cs="Arial"/>
          <w:sz w:val="20"/>
          <w:szCs w:val="20"/>
          <w:lang w:val="de-DE" w:eastAsia="en-US"/>
        </w:rPr>
        <w:t>Ardizzone</w:t>
      </w:r>
      <w:proofErr w:type="spellEnd"/>
      <w:r w:rsidRPr="00D71D63">
        <w:rPr>
          <w:rFonts w:ascii="Arial" w:hAnsi="Arial" w:cs="Arial"/>
          <w:sz w:val="20"/>
          <w:szCs w:val="20"/>
          <w:lang w:val="de-DE" w:eastAsia="en-US"/>
        </w:rPr>
        <w:t xml:space="preserve"> </w:t>
      </w:r>
      <w:r w:rsidRPr="009D5C2D">
        <w:rPr>
          <w:rFonts w:ascii="Arial" w:hAnsi="Arial" w:cs="Arial"/>
          <w:sz w:val="20"/>
          <w:szCs w:val="20"/>
          <w:lang w:val="de-DE" w:eastAsia="en-US"/>
        </w:rPr>
        <w:t xml:space="preserve">ist Tierärztin, Expertin für die Medizin exotischer Tiere, insbesondere der Vögel, und züchtet seit ihrer Kindheit Papageien. Der Eintritt ist frei, aber es wird empfohlen, auf der Website des Museums unter </w:t>
      </w:r>
      <w:hyperlink r:id="rId6" w:history="1">
        <w:r w:rsidR="00F05250" w:rsidRPr="001B7A57">
          <w:rPr>
            <w:rStyle w:val="Hyperlink"/>
            <w:rFonts w:ascii="Arial" w:hAnsi="Arial" w:cs="Arial"/>
            <w:sz w:val="20"/>
            <w:szCs w:val="20"/>
            <w:lang w:val="de-DE" w:eastAsia="en-US"/>
          </w:rPr>
          <w:t>https://app.no-q.info/naturmuseum-sudtirol/calendar#/event/409324</w:t>
        </w:r>
      </w:hyperlink>
      <w:r w:rsidR="00F05250">
        <w:rPr>
          <w:rFonts w:ascii="Arial" w:hAnsi="Arial" w:cs="Arial"/>
          <w:sz w:val="20"/>
          <w:szCs w:val="20"/>
          <w:lang w:val="de-DE" w:eastAsia="en-US"/>
        </w:rPr>
        <w:t xml:space="preserve"> </w:t>
      </w:r>
      <w:r w:rsidRPr="009D5C2D">
        <w:rPr>
          <w:rFonts w:ascii="Arial" w:hAnsi="Arial" w:cs="Arial"/>
          <w:sz w:val="20"/>
          <w:szCs w:val="20"/>
          <w:lang w:val="de-DE" w:eastAsia="en-US"/>
        </w:rPr>
        <w:t xml:space="preserve">zu reservieren. Der Vortrag kann auch online auf dem YouTube-Kanal des Museums unter </w:t>
      </w:r>
      <w:hyperlink r:id="rId7" w:history="1">
        <w:r w:rsidR="00F05250" w:rsidRPr="001B7A57">
          <w:rPr>
            <w:rStyle w:val="Hyperlink"/>
            <w:rFonts w:ascii="Arial" w:hAnsi="Arial" w:cs="Arial"/>
            <w:sz w:val="20"/>
            <w:szCs w:val="20"/>
            <w:lang w:val="de-DE" w:eastAsia="en-US"/>
          </w:rPr>
          <w:t>https://www.youtube.com/watch?v=4jQlnwZRvgk</w:t>
        </w:r>
      </w:hyperlink>
      <w:r w:rsidR="00F05250">
        <w:rPr>
          <w:rFonts w:ascii="Arial" w:hAnsi="Arial" w:cs="Arial"/>
          <w:sz w:val="20"/>
          <w:szCs w:val="20"/>
          <w:lang w:val="de-DE" w:eastAsia="en-US"/>
        </w:rPr>
        <w:t xml:space="preserve"> </w:t>
      </w:r>
      <w:r w:rsidRPr="009D5C2D">
        <w:rPr>
          <w:rFonts w:ascii="Arial" w:hAnsi="Arial" w:cs="Arial"/>
          <w:sz w:val="20"/>
          <w:szCs w:val="20"/>
          <w:lang w:val="de-DE" w:eastAsia="en-US"/>
        </w:rPr>
        <w:t>angesehen werden.</w:t>
      </w:r>
    </w:p>
    <w:p w14:paraId="6FDB2C67" w14:textId="7BA4EE95" w:rsidR="00A058D5" w:rsidRPr="00480588" w:rsidRDefault="00D71D63" w:rsidP="00D71D63">
      <w:pPr>
        <w:spacing w:before="120" w:line="276" w:lineRule="auto"/>
        <w:rPr>
          <w:rFonts w:ascii="Arial" w:hAnsi="Arial" w:cs="Arial"/>
          <w:bCs/>
          <w:sz w:val="20"/>
          <w:szCs w:val="20"/>
        </w:rPr>
      </w:pPr>
      <w:r w:rsidRPr="009D5C2D">
        <w:rPr>
          <w:rFonts w:ascii="Arial" w:hAnsi="Arial" w:cs="Arial"/>
          <w:b/>
          <w:sz w:val="20"/>
          <w:szCs w:val="20"/>
          <w:lang w:val="de-DE" w:eastAsia="en-US"/>
        </w:rPr>
        <w:t>Info</w:t>
      </w:r>
      <w:r w:rsidRPr="009D5C2D">
        <w:rPr>
          <w:rFonts w:ascii="Arial" w:hAnsi="Arial" w:cs="Arial"/>
          <w:sz w:val="20"/>
          <w:szCs w:val="20"/>
          <w:lang w:val="de-DE" w:eastAsia="en-US"/>
        </w:rPr>
        <w:t>: Tel. 0471 412964</w:t>
      </w:r>
      <w:bookmarkStart w:id="0" w:name="_GoBack"/>
      <w:bookmarkEnd w:id="0"/>
    </w:p>
    <w:sectPr w:rsidR="00A058D5" w:rsidRPr="00480588">
      <w:headerReference w:type="default" r:id="rId8"/>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autoHyphenation/>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1D5ED7"/>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539FA"/>
    <w:rsid w:val="00470C5D"/>
    <w:rsid w:val="00480588"/>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5F1771"/>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15EA"/>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9D5C2D"/>
    <w:rsid w:val="00A058D5"/>
    <w:rsid w:val="00A07302"/>
    <w:rsid w:val="00A52D79"/>
    <w:rsid w:val="00A52F72"/>
    <w:rsid w:val="00A75D09"/>
    <w:rsid w:val="00A8111C"/>
    <w:rsid w:val="00A96B0F"/>
    <w:rsid w:val="00AA564B"/>
    <w:rsid w:val="00AA70BD"/>
    <w:rsid w:val="00AD3606"/>
    <w:rsid w:val="00AE5317"/>
    <w:rsid w:val="00AE5B59"/>
    <w:rsid w:val="00B066AF"/>
    <w:rsid w:val="00B07D4D"/>
    <w:rsid w:val="00B36D5D"/>
    <w:rsid w:val="00B41D67"/>
    <w:rsid w:val="00B5596F"/>
    <w:rsid w:val="00B57B0F"/>
    <w:rsid w:val="00B637BA"/>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4FDE"/>
    <w:rsid w:val="00C47656"/>
    <w:rsid w:val="00C7631B"/>
    <w:rsid w:val="00C90899"/>
    <w:rsid w:val="00CB2A58"/>
    <w:rsid w:val="00CF7B2B"/>
    <w:rsid w:val="00D01379"/>
    <w:rsid w:val="00D02DA3"/>
    <w:rsid w:val="00D143E4"/>
    <w:rsid w:val="00D15E61"/>
    <w:rsid w:val="00D456BD"/>
    <w:rsid w:val="00D46847"/>
    <w:rsid w:val="00D520C8"/>
    <w:rsid w:val="00D7198B"/>
    <w:rsid w:val="00D71D63"/>
    <w:rsid w:val="00DA4D83"/>
    <w:rsid w:val="00DC2E26"/>
    <w:rsid w:val="00DC3EDF"/>
    <w:rsid w:val="00DF4DDD"/>
    <w:rsid w:val="00E1238F"/>
    <w:rsid w:val="00E16B2A"/>
    <w:rsid w:val="00E203AF"/>
    <w:rsid w:val="00E40955"/>
    <w:rsid w:val="00E5360A"/>
    <w:rsid w:val="00E575E1"/>
    <w:rsid w:val="00E651CF"/>
    <w:rsid w:val="00E71598"/>
    <w:rsid w:val="00EB564D"/>
    <w:rsid w:val="00ED1C40"/>
    <w:rsid w:val="00ED4A4A"/>
    <w:rsid w:val="00EF3869"/>
    <w:rsid w:val="00F04A2A"/>
    <w:rsid w:val="00F05250"/>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 w:type="character" w:styleId="BesuchterLink">
    <w:name w:val="FollowedHyperlink"/>
    <w:basedOn w:val="Absatz-Standardschriftart"/>
    <w:rsid w:val="00C44F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17540713">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1921986136">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4jQlnwZRvg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093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324</cp:revision>
  <cp:lastPrinted>2017-10-12T07:58:00Z</cp:lastPrinted>
  <dcterms:created xsi:type="dcterms:W3CDTF">2017-09-06T09:55:00Z</dcterms:created>
  <dcterms:modified xsi:type="dcterms:W3CDTF">2023-12-15T09:54:00Z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