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A41C81">
        <w:rPr>
          <w:rFonts w:ascii="Arial" w:hAnsi="Arial" w:cs="Arial"/>
          <w:sz w:val="20"/>
          <w:szCs w:val="20"/>
          <w:lang w:val="de-DE"/>
        </w:rPr>
        <w:t>7</w:t>
      </w:r>
      <w:r w:rsidR="00CD1539">
        <w:rPr>
          <w:rFonts w:ascii="Arial" w:hAnsi="Arial" w:cs="Arial"/>
          <w:sz w:val="20"/>
          <w:szCs w:val="20"/>
          <w:lang w:val="de-DE"/>
        </w:rPr>
        <w:t>. Juni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CD1539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9438FF" w:rsidRPr="009438FF" w:rsidRDefault="00103E0A" w:rsidP="009438FF">
      <w:pPr>
        <w:pStyle w:val="Textbody"/>
        <w:spacing w:before="120" w:line="276" w:lineRule="auto"/>
        <w:rPr>
          <w:rFonts w:ascii="Arial" w:hAnsi="Arial" w:cs="Arial"/>
          <w:b/>
          <w:color w:val="008000"/>
          <w:sz w:val="32"/>
          <w:szCs w:val="32"/>
          <w:lang w:val="de-DE" w:eastAsia="zh-CN"/>
        </w:rPr>
      </w:pPr>
      <w:bookmarkStart w:id="0" w:name="_Hlk115940848"/>
      <w:bookmarkStart w:id="1" w:name="_Hlk86219298"/>
      <w:r>
        <w:rPr>
          <w:rFonts w:ascii="Arial" w:hAnsi="Arial" w:cs="Arial"/>
          <w:b/>
          <w:bCs/>
          <w:color w:val="008000"/>
          <w:sz w:val="32"/>
          <w:szCs w:val="32"/>
          <w:lang w:val="de-DE" w:eastAsia="zh-CN"/>
        </w:rPr>
        <w:t xml:space="preserve">Finanzierung </w:t>
      </w:r>
      <w:r w:rsidR="00A41C81">
        <w:rPr>
          <w:rFonts w:ascii="Arial" w:hAnsi="Arial" w:cs="Arial"/>
          <w:b/>
          <w:bCs/>
          <w:color w:val="008000"/>
          <w:sz w:val="32"/>
          <w:szCs w:val="32"/>
          <w:lang w:val="de-DE" w:eastAsia="zh-CN"/>
        </w:rPr>
        <w:t>von</w:t>
      </w:r>
      <w:r>
        <w:rPr>
          <w:rFonts w:ascii="Arial" w:hAnsi="Arial" w:cs="Arial"/>
          <w:b/>
          <w:bCs/>
          <w:color w:val="008000"/>
          <w:sz w:val="32"/>
          <w:szCs w:val="32"/>
          <w:lang w:val="de-DE" w:eastAsia="zh-CN"/>
        </w:rPr>
        <w:t xml:space="preserve"> Naturschutz</w:t>
      </w:r>
    </w:p>
    <w:p w:rsidR="00103E0A" w:rsidRPr="00103E0A" w:rsidRDefault="005765A6" w:rsidP="00103E0A">
      <w:pPr>
        <w:pStyle w:val="Textbody"/>
        <w:spacing w:before="120" w:line="276" w:lineRule="auto"/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Wie </w:t>
      </w:r>
      <w:r w:rsidR="00171A8E" w:rsidRPr="00171A8E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Naturschutz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finanzier</w:t>
      </w:r>
      <w:r w:rsidR="00A41C81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t werden 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kann</w:t>
      </w:r>
      <w:r w:rsidR="00A41C81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,</w:t>
      </w:r>
      <w:r w:rsidR="00103E0A" w:rsidRPr="00103E0A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ist das Thema eines Vortrags der Eurac und der Plattform Biodiversität Südtirol</w:t>
      </w:r>
      <w:r w:rsidR="00A41C81" w:rsidRPr="00A41C81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</w:t>
      </w:r>
      <w:r w:rsidR="00A41C81" w:rsidRPr="00103E0A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am 1</w:t>
      </w:r>
      <w:r w:rsidR="00A41C81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2. Juni</w:t>
      </w:r>
      <w:r w:rsidR="00A41C81" w:rsidRPr="00103E0A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im Naturmuseum</w:t>
      </w:r>
      <w:r w:rsidR="00103E0A" w:rsidRPr="00103E0A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. In italienischer Sprache.</w:t>
      </w:r>
    </w:p>
    <w:p w:rsidR="002F4CF6" w:rsidRPr="00171A8E" w:rsidRDefault="002F4CF6" w:rsidP="002F4CF6">
      <w:pPr>
        <w:pStyle w:val="Textbody"/>
        <w:spacing w:before="120" w:line="276" w:lineRule="auto"/>
        <w:rPr>
          <w:rFonts w:ascii="Arial" w:hAnsi="Arial" w:cs="Arial"/>
          <w:color w:val="000000"/>
          <w:sz w:val="20"/>
          <w:szCs w:val="20"/>
          <w:lang w:val="de-DE" w:eastAsia="zh-CN"/>
        </w:rPr>
      </w:pP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Naturschutz hat seinen Preis. In Europa und auch in Südtirol 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kommt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seine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Finanzierung 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meist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>aus öffentlichen Quellen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>,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aber 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es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gibt 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>auch andere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>, oft wenig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>er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bekannt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>e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und erforscht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>e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Beim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Kolloquium </w:t>
      </w:r>
      <w:r w:rsidRPr="002F4CF6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in italienischer Sprache “Finanziare la conservazione della natura: dalle sovvenzioni europee ai crediti di biodiversità, un viaggio </w:t>
      </w:r>
      <w:r w:rsidRPr="005765A6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nel mondo dei finanziamenti pubblici e privati” präsentiert der Referent Angelo Salsi neben dem LIFE-Programm auch philanthropische Programme, die Nutzung von Kohlenstoff- und Biodiversitätskrediten zur Förderung privater Investitionen sowie den Naturschutz durch die Eigentümer der zu schützenden Gebiete. </w:t>
      </w:r>
      <w:r w:rsidR="00E84293">
        <w:rPr>
          <w:rFonts w:ascii="Arial" w:hAnsi="Arial" w:cs="Arial"/>
          <w:color w:val="000000"/>
          <w:sz w:val="20"/>
          <w:szCs w:val="20"/>
          <w:lang w:val="de-DE" w:eastAsia="zh-CN"/>
        </w:rPr>
        <w:t>Sind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diese Methoden auch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für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eine Region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mitten in den Alpen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>interessant und anwendbar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>?</w:t>
      </w:r>
    </w:p>
    <w:p w:rsidR="002F4CF6" w:rsidRPr="002F4CF6" w:rsidRDefault="002F4CF6" w:rsidP="002F4CF6">
      <w:pPr>
        <w:pStyle w:val="Textbody"/>
        <w:spacing w:before="120" w:line="276" w:lineRule="auto"/>
        <w:rPr>
          <w:rFonts w:ascii="Arial" w:hAnsi="Arial" w:cs="Arial"/>
          <w:color w:val="000000"/>
          <w:sz w:val="20"/>
          <w:szCs w:val="20"/>
          <w:lang w:val="de-DE" w:eastAsia="zh-CN"/>
        </w:rPr>
      </w:pP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Angelo Salsi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aus Bozen war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nach seinem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Studium der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Agrarwissenschaften a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m Aufbau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des ersten agr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ar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meteorologischen Dienstes in 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der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Emilia-Romagna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be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>teil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igt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30 Jahre lang arbeitete er als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>Beamter der Europäischen Kommission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, wo er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die Entstehung des Natura-2000-Netzes und die Entwicklung des LIFE-Programms zur Finanzierung von Umweltprojekten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verfolgte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.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Im Jahr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2022 beendete er seine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Laufbahn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als Abteilungsleiter</w:t>
      </w:r>
      <w:r w:rsidR="00E84293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und Zuständiger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für die Programme LIFE und EMFAF. Seitdem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ist er als </w:t>
      </w:r>
      <w:r w:rsidR="005765A6"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Berater </w:t>
      </w:r>
      <w:r w:rsidR="005765A6">
        <w:rPr>
          <w:rFonts w:ascii="Arial" w:hAnsi="Arial" w:cs="Arial"/>
          <w:color w:val="000000"/>
          <w:sz w:val="20"/>
          <w:szCs w:val="20"/>
          <w:lang w:val="de-DE" w:eastAsia="zh-CN"/>
        </w:rPr>
        <w:t>und</w:t>
      </w:r>
      <w:r w:rsidR="005765A6"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Universitätsprofessor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im Bereich des 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>Umweltschutz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es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in Europa und weltweit </w:t>
      </w:r>
      <w:r w:rsidR="00A41C81">
        <w:rPr>
          <w:rFonts w:ascii="Arial" w:hAnsi="Arial" w:cs="Arial"/>
          <w:color w:val="000000"/>
          <w:sz w:val="20"/>
          <w:szCs w:val="20"/>
          <w:lang w:val="de-DE" w:eastAsia="zh-CN"/>
        </w:rPr>
        <w:t>tätig</w:t>
      </w:r>
      <w:r w:rsidRPr="00171A8E">
        <w:rPr>
          <w:rFonts w:ascii="Arial" w:hAnsi="Arial" w:cs="Arial"/>
          <w:color w:val="000000"/>
          <w:sz w:val="20"/>
          <w:szCs w:val="20"/>
          <w:lang w:val="de-DE" w:eastAsia="zh-CN"/>
        </w:rPr>
        <w:t>.</w:t>
      </w:r>
    </w:p>
    <w:p w:rsidR="00103E0A" w:rsidRPr="00103E0A" w:rsidRDefault="00402D81" w:rsidP="00103E0A">
      <w:pPr>
        <w:pStyle w:val="Textbody"/>
        <w:spacing w:before="120" w:line="276" w:lineRule="auto"/>
        <w:rPr>
          <w:rFonts w:ascii="Arial" w:hAnsi="Arial" w:cs="Arial"/>
          <w:bCs/>
          <w:color w:val="000000"/>
          <w:sz w:val="20"/>
          <w:szCs w:val="20"/>
          <w:lang w:val="de-DE" w:eastAsia="zh-CN"/>
        </w:rPr>
      </w:pPr>
      <w:r w:rsidRPr="002F4CF6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Das Kolloquium wird von der Eurac und der Plattform Biodiversität Südtirol </w:t>
      </w:r>
      <w:r w:rsidR="005A2989" w:rsidRPr="002F4CF6">
        <w:rPr>
          <w:rFonts w:ascii="Arial" w:hAnsi="Arial" w:cs="Arial"/>
          <w:color w:val="000000"/>
          <w:sz w:val="20"/>
          <w:szCs w:val="20"/>
          <w:lang w:val="de-DE" w:eastAsia="zh-CN"/>
        </w:rPr>
        <w:t>organisiert</w:t>
      </w:r>
      <w:r w:rsidR="005A2989" w:rsidRPr="002F4CF6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="005A298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und findet </w:t>
      </w:r>
      <w:r w:rsidRPr="002F4CF6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am 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kommenden </w:t>
      </w:r>
      <w:r w:rsidRPr="002F4CF6">
        <w:rPr>
          <w:rFonts w:ascii="Arial" w:hAnsi="Arial" w:cs="Arial"/>
          <w:color w:val="000000"/>
          <w:sz w:val="20"/>
          <w:szCs w:val="20"/>
          <w:lang w:val="de-DE" w:eastAsia="zh-CN"/>
        </w:rPr>
        <w:t>Mittwoch, 1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>2. Juni</w:t>
      </w:r>
      <w:r w:rsidRPr="002F4CF6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um 18 Uhr im Naturmuseum Südtirol</w:t>
      </w:r>
      <w:r w:rsidR="005A298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statt</w:t>
      </w:r>
      <w:r w:rsidRPr="002F4CF6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. </w:t>
      </w:r>
      <w:r w:rsidR="00103E0A" w:rsidRPr="00103E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Der Eintritt ist frei. Eine Anmeldung auf der Webseite des Museums </w:t>
      </w:r>
      <w:r w:rsidR="005A2989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unter </w:t>
      </w:r>
      <w:bookmarkStart w:id="2" w:name="_GoBack"/>
      <w:bookmarkEnd w:id="2"/>
      <w:r w:rsidR="005A2989">
        <w:rPr>
          <w:rFonts w:ascii="Arial" w:hAnsi="Arial" w:cs="Arial"/>
          <w:bCs/>
          <w:sz w:val="20"/>
          <w:szCs w:val="20"/>
          <w:lang w:val="de-DE" w:eastAsia="zh-CN"/>
        </w:rPr>
        <w:fldChar w:fldCharType="begin"/>
      </w:r>
      <w:r w:rsidR="005A2989">
        <w:rPr>
          <w:rFonts w:ascii="Arial" w:hAnsi="Arial" w:cs="Arial"/>
          <w:bCs/>
          <w:sz w:val="20"/>
          <w:szCs w:val="20"/>
          <w:lang w:val="de-DE" w:eastAsia="zh-CN"/>
        </w:rPr>
        <w:instrText xml:space="preserve"> HYPERLINK "</w:instrText>
      </w:r>
      <w:r w:rsidR="005A2989" w:rsidRPr="005A2989">
        <w:rPr>
          <w:rFonts w:ascii="Arial" w:hAnsi="Arial" w:cs="Arial"/>
          <w:bCs/>
          <w:sz w:val="20"/>
          <w:szCs w:val="20"/>
          <w:lang w:val="de-DE" w:eastAsia="zh-CN"/>
        </w:rPr>
        <w:instrText>https://app.no-q.info/naturmuseum-sudtirol/calendar/event/497347</w:instrText>
      </w:r>
      <w:r w:rsidR="005A2989">
        <w:rPr>
          <w:rFonts w:ascii="Arial" w:hAnsi="Arial" w:cs="Arial"/>
          <w:bCs/>
          <w:sz w:val="20"/>
          <w:szCs w:val="20"/>
          <w:lang w:val="de-DE" w:eastAsia="zh-CN"/>
        </w:rPr>
        <w:instrText xml:space="preserve">" </w:instrText>
      </w:r>
      <w:r w:rsidR="005A2989">
        <w:rPr>
          <w:rFonts w:ascii="Arial" w:hAnsi="Arial" w:cs="Arial"/>
          <w:bCs/>
          <w:sz w:val="20"/>
          <w:szCs w:val="20"/>
          <w:lang w:val="de-DE" w:eastAsia="zh-CN"/>
        </w:rPr>
        <w:fldChar w:fldCharType="separate"/>
      </w:r>
      <w:r w:rsidR="005A2989" w:rsidRPr="000806AD">
        <w:rPr>
          <w:rStyle w:val="Hyperlink"/>
          <w:rFonts w:ascii="Arial" w:hAnsi="Arial" w:cs="Arial"/>
          <w:bCs/>
          <w:sz w:val="20"/>
          <w:szCs w:val="20"/>
          <w:lang w:val="de-DE" w:eastAsia="zh-CN"/>
        </w:rPr>
        <w:t>https://app.no-q.info/naturmuseum-sudtirol/calendar/event/497347</w:t>
      </w:r>
      <w:r w:rsidR="005A2989">
        <w:rPr>
          <w:rFonts w:ascii="Arial" w:hAnsi="Arial" w:cs="Arial"/>
          <w:bCs/>
          <w:sz w:val="20"/>
          <w:szCs w:val="20"/>
          <w:lang w:val="de-DE" w:eastAsia="zh-CN"/>
        </w:rPr>
        <w:fldChar w:fldCharType="end"/>
      </w:r>
      <w:r w:rsidR="00171A8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103E0A" w:rsidRPr="00103E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wird empfohlen. Der Vortrag ist auch online auf dem YouTube-Kanal des Museums unter </w:t>
      </w:r>
      <w:hyperlink r:id="rId6" w:history="1">
        <w:r w:rsidR="00171A8E" w:rsidRPr="00E548CD">
          <w:rPr>
            <w:rStyle w:val="Hyperlink"/>
            <w:rFonts w:ascii="Arial" w:hAnsi="Arial" w:cs="Arial"/>
            <w:bCs/>
            <w:sz w:val="20"/>
            <w:szCs w:val="20"/>
            <w:lang w:val="de-DE" w:eastAsia="zh-CN"/>
          </w:rPr>
          <w:t>https://www.youtube.com/live/3qR56XTm_2k</w:t>
        </w:r>
      </w:hyperlink>
      <w:r w:rsidR="00171A8E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 xml:space="preserve"> </w:t>
      </w:r>
      <w:r w:rsidR="00103E0A" w:rsidRPr="00103E0A">
        <w:rPr>
          <w:rFonts w:ascii="Arial" w:hAnsi="Arial" w:cs="Arial"/>
          <w:bCs/>
          <w:color w:val="000000"/>
          <w:sz w:val="20"/>
          <w:szCs w:val="20"/>
          <w:lang w:val="de-DE" w:eastAsia="zh-CN"/>
        </w:rPr>
        <w:t>zu sehen.</w:t>
      </w:r>
    </w:p>
    <w:p w:rsidR="005765A6" w:rsidRPr="007809A1" w:rsidRDefault="00103E0A" w:rsidP="00171A8E">
      <w:pPr>
        <w:pStyle w:val="Textbody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zh-CN"/>
        </w:rPr>
      </w:pPr>
      <w:r w:rsidRPr="00171A8E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Info</w:t>
      </w:r>
      <w:r w:rsidRPr="00171A8E">
        <w:rPr>
          <w:rFonts w:ascii="Arial" w:hAnsi="Arial" w:cs="Arial"/>
          <w:bCs/>
          <w:color w:val="000000"/>
          <w:sz w:val="20"/>
          <w:szCs w:val="20"/>
          <w:lang w:eastAsia="zh-CN"/>
        </w:rPr>
        <w:t>: Tel. 0471 412964</w:t>
      </w:r>
    </w:p>
    <w:bookmarkEnd w:id="0"/>
    <w:bookmarkEnd w:id="1"/>
    <w:sectPr w:rsidR="005765A6" w:rsidRPr="00780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28" w:rsidRDefault="00E655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28" w:rsidRDefault="00E655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28" w:rsidRDefault="00E655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28" w:rsidRDefault="00E655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7809A1" w:rsidP="0019388C">
    <w:pPr>
      <w:pStyle w:val="Kopfzeile"/>
    </w:pPr>
    <w:r>
      <w:rPr>
        <w:noProof/>
      </w:rPr>
      <w:drawing>
        <wp:inline distT="0" distB="0" distL="0" distR="0" wp14:anchorId="004F198E" wp14:editId="4C3067E0">
          <wp:extent cx="2827348" cy="1940997"/>
          <wp:effectExtent l="0" t="0" r="0" b="2540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348" cy="194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5528">
      <w:rPr>
        <w:noProof/>
      </w:rPr>
      <w:drawing>
        <wp:inline distT="0" distB="0" distL="0" distR="0" wp14:anchorId="5E19CDB6" wp14:editId="179A0EBF">
          <wp:extent cx="3254936" cy="835578"/>
          <wp:effectExtent l="0" t="0" r="3175" b="3175"/>
          <wp:docPr id="1" name="Bild 2" descr="https://www.natura.museum/wp-content/themes/Naturkundemuseum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natura.museum/wp-content/themes/Naturkundemuseum/img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281" cy="85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528" w:rsidRDefault="00E655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71932"/>
    <w:rsid w:val="000A6D1D"/>
    <w:rsid w:val="000F107A"/>
    <w:rsid w:val="00103E0A"/>
    <w:rsid w:val="0016360B"/>
    <w:rsid w:val="00171A8E"/>
    <w:rsid w:val="0019388C"/>
    <w:rsid w:val="001F561B"/>
    <w:rsid w:val="002308A6"/>
    <w:rsid w:val="002447D6"/>
    <w:rsid w:val="00252FA1"/>
    <w:rsid w:val="00255A63"/>
    <w:rsid w:val="002A6CD7"/>
    <w:rsid w:val="002B51E4"/>
    <w:rsid w:val="002F4CF6"/>
    <w:rsid w:val="00341FF9"/>
    <w:rsid w:val="00347B6B"/>
    <w:rsid w:val="00347EB8"/>
    <w:rsid w:val="00397E70"/>
    <w:rsid w:val="003A0469"/>
    <w:rsid w:val="00402D81"/>
    <w:rsid w:val="00485094"/>
    <w:rsid w:val="004A007C"/>
    <w:rsid w:val="004A3B18"/>
    <w:rsid w:val="00506BB9"/>
    <w:rsid w:val="005639EA"/>
    <w:rsid w:val="005765A6"/>
    <w:rsid w:val="005848A4"/>
    <w:rsid w:val="005A2989"/>
    <w:rsid w:val="005B3634"/>
    <w:rsid w:val="005C03BE"/>
    <w:rsid w:val="007066AB"/>
    <w:rsid w:val="00756BF3"/>
    <w:rsid w:val="0076530F"/>
    <w:rsid w:val="007710DE"/>
    <w:rsid w:val="007809A1"/>
    <w:rsid w:val="00781EA2"/>
    <w:rsid w:val="007E42C0"/>
    <w:rsid w:val="008009D5"/>
    <w:rsid w:val="00801DD0"/>
    <w:rsid w:val="00857DF5"/>
    <w:rsid w:val="008A34CE"/>
    <w:rsid w:val="00911DDE"/>
    <w:rsid w:val="00936491"/>
    <w:rsid w:val="009438FF"/>
    <w:rsid w:val="00A41C81"/>
    <w:rsid w:val="00A75D09"/>
    <w:rsid w:val="00B07D4D"/>
    <w:rsid w:val="00B36D5D"/>
    <w:rsid w:val="00B57B0F"/>
    <w:rsid w:val="00B857D9"/>
    <w:rsid w:val="00BE6DEE"/>
    <w:rsid w:val="00C47656"/>
    <w:rsid w:val="00C7631B"/>
    <w:rsid w:val="00C835D5"/>
    <w:rsid w:val="00CB2A58"/>
    <w:rsid w:val="00CD1539"/>
    <w:rsid w:val="00CF01E5"/>
    <w:rsid w:val="00CF31AC"/>
    <w:rsid w:val="00D143E4"/>
    <w:rsid w:val="00DC3EDF"/>
    <w:rsid w:val="00E40955"/>
    <w:rsid w:val="00E5360A"/>
    <w:rsid w:val="00E65528"/>
    <w:rsid w:val="00E71598"/>
    <w:rsid w:val="00E84293"/>
    <w:rsid w:val="00ED6895"/>
    <w:rsid w:val="00EE63F0"/>
    <w:rsid w:val="00FA4630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0585EA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3qR56XTm_2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237</cp:revision>
  <cp:lastPrinted>2017-10-12T07:58:00Z</cp:lastPrinted>
  <dcterms:created xsi:type="dcterms:W3CDTF">2017-09-06T09:55:00Z</dcterms:created>
  <dcterms:modified xsi:type="dcterms:W3CDTF">2024-06-07T07:33:00Z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