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38C" w:rsidRPr="00CD603C" w:rsidRDefault="00F22CA9">
      <w:pPr>
        <w:spacing w:before="62" w:line="276" w:lineRule="auto"/>
        <w:rPr>
          <w:lang w:val="it-IT"/>
        </w:rPr>
      </w:pPr>
      <w:r>
        <w:rPr>
          <w:rFonts w:cs="Arial"/>
          <w:lang w:val="it-IT"/>
        </w:rPr>
        <w:t xml:space="preserve">Comunicato </w:t>
      </w:r>
      <w:r w:rsidRPr="006378A4">
        <w:rPr>
          <w:rFonts w:cs="Arial"/>
          <w:lang w:val="it-IT"/>
        </w:rPr>
        <w:t xml:space="preserve">stampa, </w:t>
      </w:r>
      <w:r w:rsidR="00880317">
        <w:rPr>
          <w:rFonts w:cs="Arial"/>
          <w:lang w:val="it-IT"/>
        </w:rPr>
        <w:t>3 giugno</w:t>
      </w:r>
      <w:r w:rsidRPr="006378A4">
        <w:rPr>
          <w:rFonts w:cs="Arial"/>
          <w:lang w:val="it-IT"/>
        </w:rPr>
        <w:t xml:space="preserve"> 202</w:t>
      </w:r>
      <w:r w:rsidR="00EB61A3" w:rsidRPr="006378A4">
        <w:rPr>
          <w:rFonts w:cs="Arial"/>
          <w:lang w:val="it-IT"/>
        </w:rPr>
        <w:t>5</w:t>
      </w:r>
    </w:p>
    <w:p w:rsidR="00D1238C" w:rsidRDefault="00D1238C">
      <w:pPr>
        <w:spacing w:before="62" w:line="276" w:lineRule="auto"/>
        <w:rPr>
          <w:rFonts w:cs="Arial"/>
          <w:highlight w:val="yellow"/>
          <w:lang w:val="it-IT"/>
        </w:rPr>
      </w:pPr>
    </w:p>
    <w:p w:rsidR="00880317" w:rsidRPr="00880317" w:rsidRDefault="00880317" w:rsidP="00880317">
      <w:pPr>
        <w:spacing w:before="120" w:line="276" w:lineRule="auto"/>
        <w:rPr>
          <w:rFonts w:cs="Arial"/>
          <w:b/>
          <w:color w:val="000000"/>
          <w:sz w:val="32"/>
          <w:szCs w:val="32"/>
          <w:lang w:val="it-IT"/>
        </w:rPr>
      </w:pPr>
      <w:r>
        <w:rPr>
          <w:rFonts w:cs="Arial"/>
          <w:b/>
          <w:color w:val="000000"/>
          <w:sz w:val="32"/>
          <w:szCs w:val="32"/>
          <w:lang w:val="it-IT"/>
        </w:rPr>
        <w:t>I</w:t>
      </w:r>
      <w:r w:rsidRPr="00880317">
        <w:rPr>
          <w:rFonts w:cs="Arial"/>
          <w:b/>
          <w:color w:val="000000"/>
          <w:sz w:val="32"/>
          <w:szCs w:val="32"/>
          <w:lang w:val="it-IT"/>
        </w:rPr>
        <w:t>l Pride Month</w:t>
      </w:r>
      <w:r w:rsidRPr="00880317">
        <w:rPr>
          <w:rFonts w:cs="Arial"/>
          <w:b/>
          <w:color w:val="000000"/>
          <w:sz w:val="32"/>
          <w:szCs w:val="32"/>
          <w:lang w:val="it-IT"/>
        </w:rPr>
        <w:t xml:space="preserve"> </w:t>
      </w:r>
      <w:r>
        <w:rPr>
          <w:rFonts w:cs="Arial"/>
          <w:b/>
          <w:color w:val="000000"/>
          <w:sz w:val="32"/>
          <w:szCs w:val="32"/>
          <w:lang w:val="it-IT"/>
        </w:rPr>
        <w:t>nei</w:t>
      </w:r>
      <w:r w:rsidRPr="00880317">
        <w:rPr>
          <w:rFonts w:cs="Arial"/>
          <w:b/>
          <w:color w:val="000000"/>
          <w:sz w:val="32"/>
          <w:szCs w:val="32"/>
          <w:lang w:val="it-IT"/>
        </w:rPr>
        <w:t xml:space="preserve"> Musei </w:t>
      </w:r>
      <w:r>
        <w:rPr>
          <w:rFonts w:cs="Arial"/>
          <w:b/>
          <w:color w:val="000000"/>
          <w:sz w:val="32"/>
          <w:szCs w:val="32"/>
          <w:lang w:val="it-IT"/>
        </w:rPr>
        <w:t>p</w:t>
      </w:r>
      <w:r w:rsidRPr="00880317">
        <w:rPr>
          <w:rFonts w:cs="Arial"/>
          <w:b/>
          <w:color w:val="000000"/>
          <w:sz w:val="32"/>
          <w:szCs w:val="32"/>
          <w:lang w:val="it-IT"/>
        </w:rPr>
        <w:t>rovinciali</w:t>
      </w:r>
    </w:p>
    <w:p w:rsidR="00880317" w:rsidRPr="00880317" w:rsidRDefault="00880317" w:rsidP="00880317">
      <w:pPr>
        <w:spacing w:before="120" w:line="276" w:lineRule="auto"/>
        <w:rPr>
          <w:b/>
          <w:lang w:val="it-IT"/>
        </w:rPr>
      </w:pPr>
      <w:r w:rsidRPr="00880317">
        <w:rPr>
          <w:b/>
          <w:lang w:val="it-IT"/>
        </w:rPr>
        <w:t xml:space="preserve">Durante il Pride Month, i Musei </w:t>
      </w:r>
      <w:r>
        <w:rPr>
          <w:b/>
          <w:lang w:val="it-IT"/>
        </w:rPr>
        <w:t>p</w:t>
      </w:r>
      <w:r w:rsidRPr="00880317">
        <w:rPr>
          <w:b/>
          <w:lang w:val="it-IT"/>
        </w:rPr>
        <w:t>rovinciali dell'Alto Adige</w:t>
      </w:r>
      <w:r w:rsidR="004E7AF1">
        <w:rPr>
          <w:b/>
          <w:lang w:val="it-IT"/>
        </w:rPr>
        <w:t xml:space="preserve">, con varie iniziative, </w:t>
      </w:r>
      <w:r w:rsidRPr="00880317">
        <w:rPr>
          <w:b/>
          <w:lang w:val="it-IT"/>
        </w:rPr>
        <w:t>promuov</w:t>
      </w:r>
      <w:r w:rsidR="00497EE6">
        <w:rPr>
          <w:b/>
          <w:lang w:val="it-IT"/>
        </w:rPr>
        <w:t>ono</w:t>
      </w:r>
      <w:r w:rsidRPr="00880317">
        <w:rPr>
          <w:b/>
          <w:lang w:val="it-IT"/>
        </w:rPr>
        <w:t xml:space="preserve"> </w:t>
      </w:r>
      <w:r>
        <w:rPr>
          <w:b/>
          <w:lang w:val="it-IT"/>
        </w:rPr>
        <w:t xml:space="preserve">i diritti, </w:t>
      </w:r>
      <w:r w:rsidRPr="00880317">
        <w:rPr>
          <w:b/>
          <w:lang w:val="it-IT"/>
        </w:rPr>
        <w:t>la visibilità</w:t>
      </w:r>
      <w:r>
        <w:rPr>
          <w:b/>
          <w:lang w:val="it-IT"/>
        </w:rPr>
        <w:t xml:space="preserve"> e</w:t>
      </w:r>
      <w:r w:rsidRPr="00880317">
        <w:rPr>
          <w:b/>
          <w:lang w:val="it-IT"/>
        </w:rPr>
        <w:t xml:space="preserve"> l'accettazione </w:t>
      </w:r>
      <w:r>
        <w:rPr>
          <w:b/>
          <w:lang w:val="it-IT"/>
        </w:rPr>
        <w:t xml:space="preserve">delle </w:t>
      </w:r>
      <w:r w:rsidRPr="00880317">
        <w:rPr>
          <w:b/>
          <w:lang w:val="it-IT"/>
        </w:rPr>
        <w:t xml:space="preserve">persone </w:t>
      </w:r>
      <w:r w:rsidRPr="00880317">
        <w:rPr>
          <w:b/>
          <w:lang w:val="it-IT"/>
        </w:rPr>
        <w:t>LGBTQIA+. In questo modo, si assumono la responsabilità dell'inclusione e invitano le persone a riflettere e a dialogare sulla diversità.</w:t>
      </w:r>
    </w:p>
    <w:p w:rsidR="00880317" w:rsidRPr="00880317" w:rsidRDefault="00880317" w:rsidP="00880317">
      <w:pPr>
        <w:spacing w:before="120" w:line="276" w:lineRule="auto"/>
        <w:rPr>
          <w:lang w:val="it-IT"/>
        </w:rPr>
      </w:pPr>
      <w:r w:rsidRPr="00880317">
        <w:rPr>
          <w:lang w:val="it-IT"/>
        </w:rPr>
        <w:t xml:space="preserve">A giugno si celebra in tutto il mondo il </w:t>
      </w:r>
      <w:r w:rsidR="00497EE6">
        <w:rPr>
          <w:lang w:val="it-IT"/>
        </w:rPr>
        <w:t>Pride Month</w:t>
      </w:r>
      <w:r w:rsidRPr="00880317">
        <w:rPr>
          <w:lang w:val="it-IT"/>
        </w:rPr>
        <w:t>, un mese in cui si difendono i diritti, la visibilità e l'accettazione delle persone LGBTQIA+</w:t>
      </w:r>
      <w:r>
        <w:rPr>
          <w:lang w:val="it-IT"/>
        </w:rPr>
        <w:t xml:space="preserve"> (l</w:t>
      </w:r>
      <w:r w:rsidRPr="00880317">
        <w:rPr>
          <w:lang w:val="it-IT"/>
        </w:rPr>
        <w:t xml:space="preserve">'acronimo LGBTQIA+ sta per lesbiche, gay, bisessuali, transgender, </w:t>
      </w:r>
      <w:proofErr w:type="spellStart"/>
      <w:r w:rsidRPr="00880317">
        <w:rPr>
          <w:lang w:val="it-IT"/>
        </w:rPr>
        <w:t>queer</w:t>
      </w:r>
      <w:proofErr w:type="spellEnd"/>
      <w:r w:rsidRPr="00880317">
        <w:rPr>
          <w:lang w:val="it-IT"/>
        </w:rPr>
        <w:t>, intersessuali e asessuali, e il "+" indica che la sigla è aperta a includere altre identità di genere e orientamenti sessuali che non rientrano nelle lettere dell'acronimo</w:t>
      </w:r>
      <w:r>
        <w:rPr>
          <w:lang w:val="it-IT"/>
        </w:rPr>
        <w:t>)</w:t>
      </w:r>
      <w:r w:rsidRPr="00880317">
        <w:rPr>
          <w:lang w:val="it-IT"/>
        </w:rPr>
        <w:t xml:space="preserve">. Anche i </w:t>
      </w:r>
      <w:r w:rsidR="00D92010">
        <w:rPr>
          <w:lang w:val="it-IT"/>
        </w:rPr>
        <w:t>M</w:t>
      </w:r>
      <w:r w:rsidRPr="00880317">
        <w:rPr>
          <w:lang w:val="it-IT"/>
        </w:rPr>
        <w:t xml:space="preserve">usei </w:t>
      </w:r>
      <w:r w:rsidR="00D92010">
        <w:rPr>
          <w:lang w:val="it-IT"/>
        </w:rPr>
        <w:t xml:space="preserve">provinciali </w:t>
      </w:r>
      <w:r w:rsidRPr="00880317">
        <w:rPr>
          <w:lang w:val="it-IT"/>
        </w:rPr>
        <w:t>dell'Alto Adige partecipano attivamente a quest</w:t>
      </w:r>
      <w:r w:rsidR="00EF3E4E">
        <w:rPr>
          <w:lang w:val="it-IT"/>
        </w:rPr>
        <w:t>a iniziativa</w:t>
      </w:r>
      <w:r w:rsidRPr="00880317">
        <w:rPr>
          <w:lang w:val="it-IT"/>
        </w:rPr>
        <w:t>. In quanto luoghi di apprendimento, incontro e scambio culturale, svolgono un ruolo centrale nel rendere visibile la diversità in tutta la sua ampiezza.</w:t>
      </w:r>
      <w:r w:rsidR="00D92010">
        <w:rPr>
          <w:lang w:val="it-IT"/>
        </w:rPr>
        <w:t xml:space="preserve"> </w:t>
      </w:r>
    </w:p>
    <w:p w:rsidR="00497EE6" w:rsidRPr="00497EE6" w:rsidRDefault="00497EE6" w:rsidP="00497EE6">
      <w:pPr>
        <w:spacing w:before="120" w:line="276" w:lineRule="auto"/>
        <w:rPr>
          <w:lang w:val="it-IT"/>
        </w:rPr>
      </w:pPr>
      <w:r w:rsidRPr="00497EE6">
        <w:rPr>
          <w:lang w:val="it-IT"/>
        </w:rPr>
        <w:t xml:space="preserve">In quest'ottica, il </w:t>
      </w:r>
      <w:r w:rsidRPr="00497EE6">
        <w:rPr>
          <w:b/>
          <w:lang w:val="it-IT"/>
        </w:rPr>
        <w:t>Museo Archeologico dell'Alto Adige</w:t>
      </w:r>
      <w:r w:rsidRPr="00497EE6">
        <w:rPr>
          <w:lang w:val="it-IT"/>
        </w:rPr>
        <w:t xml:space="preserve">, ad esempio, si </w:t>
      </w:r>
      <w:r w:rsidR="00D92010">
        <w:rPr>
          <w:lang w:val="it-IT"/>
        </w:rPr>
        <w:t xml:space="preserve">dedica </w:t>
      </w:r>
      <w:r w:rsidRPr="00497EE6">
        <w:rPr>
          <w:lang w:val="it-IT"/>
        </w:rPr>
        <w:t>all'archeologia di genere e ha installato delle stazioni di testo all'interno del</w:t>
      </w:r>
      <w:r w:rsidR="00FE7A9F">
        <w:rPr>
          <w:lang w:val="it-IT"/>
        </w:rPr>
        <w:t>l’esposizione</w:t>
      </w:r>
      <w:r w:rsidRPr="00497EE6">
        <w:rPr>
          <w:lang w:val="it-IT"/>
        </w:rPr>
        <w:t xml:space="preserve">. L'obiettivo è quello di richiamare l'attenzione sulla formazione di teorie caratterizzate da stereotipi e di incoraggiare </w:t>
      </w:r>
      <w:r w:rsidR="00FE7A9F">
        <w:rPr>
          <w:lang w:val="it-IT"/>
        </w:rPr>
        <w:t>chi visita la mostra</w:t>
      </w:r>
      <w:r w:rsidRPr="00497EE6">
        <w:rPr>
          <w:lang w:val="it-IT"/>
        </w:rPr>
        <w:t xml:space="preserve"> a pensare con la propria testa. Ne</w:t>
      </w:r>
      <w:r w:rsidR="00FE7A9F">
        <w:rPr>
          <w:lang w:val="it-IT"/>
        </w:rPr>
        <w:t xml:space="preserve">lla </w:t>
      </w:r>
      <w:proofErr w:type="spellStart"/>
      <w:r w:rsidR="00FE7A9F">
        <w:rPr>
          <w:lang w:val="it-IT"/>
        </w:rPr>
        <w:t>lounge</w:t>
      </w:r>
      <w:proofErr w:type="spellEnd"/>
      <w:r w:rsidRPr="00497EE6">
        <w:rPr>
          <w:lang w:val="it-IT"/>
        </w:rPr>
        <w:t xml:space="preserve"> c'è anche un box </w:t>
      </w:r>
      <w:r w:rsidR="00EF3E4E">
        <w:rPr>
          <w:lang w:val="it-IT"/>
        </w:rPr>
        <w:t>letterario</w:t>
      </w:r>
      <w:r w:rsidRPr="00497EE6">
        <w:rPr>
          <w:lang w:val="it-IT"/>
        </w:rPr>
        <w:t xml:space="preserve"> </w:t>
      </w:r>
      <w:r w:rsidR="00EF3E4E">
        <w:rPr>
          <w:lang w:val="it-IT"/>
        </w:rPr>
        <w:t>con</w:t>
      </w:r>
      <w:r w:rsidRPr="00497EE6">
        <w:rPr>
          <w:lang w:val="it-IT"/>
        </w:rPr>
        <w:t xml:space="preserve"> saggi scientifici, relazioni di genere e fumetti in chiave </w:t>
      </w:r>
      <w:proofErr w:type="spellStart"/>
      <w:r w:rsidRPr="00497EE6">
        <w:rPr>
          <w:lang w:val="it-IT"/>
        </w:rPr>
        <w:t>queer</w:t>
      </w:r>
      <w:proofErr w:type="spellEnd"/>
      <w:r w:rsidRPr="00497EE6">
        <w:rPr>
          <w:lang w:val="it-IT"/>
        </w:rPr>
        <w:t xml:space="preserve">, cioè storie </w:t>
      </w:r>
      <w:r w:rsidR="00EF3E4E">
        <w:rPr>
          <w:lang w:val="it-IT"/>
        </w:rPr>
        <w:t>sull’amore</w:t>
      </w:r>
      <w:r w:rsidRPr="00497EE6">
        <w:rPr>
          <w:lang w:val="it-IT"/>
        </w:rPr>
        <w:t>, l'identità e il genere</w:t>
      </w:r>
      <w:r w:rsidR="00EF3E4E">
        <w:rPr>
          <w:lang w:val="it-IT"/>
        </w:rPr>
        <w:t xml:space="preserve">, che </w:t>
      </w:r>
      <w:r w:rsidRPr="00497EE6">
        <w:rPr>
          <w:lang w:val="it-IT"/>
        </w:rPr>
        <w:t>non de</w:t>
      </w:r>
      <w:r w:rsidR="00EF3E4E">
        <w:rPr>
          <w:lang w:val="it-IT"/>
        </w:rPr>
        <w:t>vono</w:t>
      </w:r>
      <w:r w:rsidRPr="00497EE6">
        <w:rPr>
          <w:lang w:val="it-IT"/>
        </w:rPr>
        <w:t xml:space="preserve"> essere “normali” (cioè etero o tipicamente maschile/femminile). Dimostra che ci sono molti modi di intendere le persone e le relazioni.</w:t>
      </w:r>
    </w:p>
    <w:p w:rsidR="00497EE6" w:rsidRDefault="00497EE6" w:rsidP="00497EE6">
      <w:pPr>
        <w:spacing w:before="120" w:line="276" w:lineRule="auto"/>
        <w:rPr>
          <w:lang w:val="it-IT"/>
        </w:rPr>
      </w:pPr>
      <w:r w:rsidRPr="00497EE6">
        <w:rPr>
          <w:lang w:val="it-IT"/>
        </w:rPr>
        <w:t xml:space="preserve">Il </w:t>
      </w:r>
      <w:r w:rsidRPr="00497EE6">
        <w:rPr>
          <w:b/>
          <w:lang w:val="it-IT"/>
        </w:rPr>
        <w:t>Museo provinciale Miniere</w:t>
      </w:r>
      <w:r w:rsidRPr="00497EE6">
        <w:rPr>
          <w:lang w:val="it-IT"/>
        </w:rPr>
        <w:t>, invece il 27 giugno alle ore 19 presso la sede di Cadipietra, proietterà il film in lingua tedesca “</w:t>
      </w:r>
      <w:proofErr w:type="spellStart"/>
      <w:r w:rsidRPr="00497EE6">
        <w:rPr>
          <w:lang w:val="it-IT"/>
        </w:rPr>
        <w:t>Wir</w:t>
      </w:r>
      <w:proofErr w:type="spellEnd"/>
      <w:r w:rsidRPr="00497EE6">
        <w:rPr>
          <w:lang w:val="it-IT"/>
        </w:rPr>
        <w:t xml:space="preserve"> </w:t>
      </w:r>
      <w:proofErr w:type="spellStart"/>
      <w:r w:rsidRPr="00497EE6">
        <w:rPr>
          <w:lang w:val="it-IT"/>
        </w:rPr>
        <w:t>waren</w:t>
      </w:r>
      <w:proofErr w:type="spellEnd"/>
      <w:r w:rsidRPr="00497EE6">
        <w:rPr>
          <w:lang w:val="it-IT"/>
        </w:rPr>
        <w:t xml:space="preserve"> </w:t>
      </w:r>
      <w:proofErr w:type="spellStart"/>
      <w:r w:rsidRPr="00497EE6">
        <w:rPr>
          <w:lang w:val="it-IT"/>
        </w:rPr>
        <w:t>Kumpel</w:t>
      </w:r>
      <w:proofErr w:type="spellEnd"/>
      <w:r w:rsidRPr="00497EE6">
        <w:rPr>
          <w:lang w:val="it-IT"/>
        </w:rPr>
        <w:t>”: il film segue cinque persone, che lavoravano in una miniera nella regione della Ruhr</w:t>
      </w:r>
      <w:r w:rsidR="00FE7A9F">
        <w:rPr>
          <w:lang w:val="it-IT"/>
        </w:rPr>
        <w:t xml:space="preserve"> e</w:t>
      </w:r>
      <w:r w:rsidRPr="00497EE6">
        <w:rPr>
          <w:lang w:val="it-IT"/>
        </w:rPr>
        <w:t xml:space="preserve"> si trovano ad affrontare la sfida di rimodellare la propria vita dopo la chiusura delle miniere di carbone. Il film fa luce sulle loro storie personali e sui cambiamenti che </w:t>
      </w:r>
      <w:r w:rsidR="00FE7A9F">
        <w:rPr>
          <w:lang w:val="it-IT"/>
        </w:rPr>
        <w:t>devono affrontare.</w:t>
      </w:r>
      <w:r w:rsidRPr="00497EE6">
        <w:rPr>
          <w:lang w:val="it-IT"/>
        </w:rPr>
        <w:t xml:space="preserve"> Una delle figure principali è la trans* Martina, l'unica donna ad aver lavorato sottoterra nelle miniere di carbone in Germania. Dopo la sua transizione, ora lavora nelle miniere di sale e si confronta con la sua voce femminile.</w:t>
      </w:r>
    </w:p>
    <w:p w:rsidR="00880317" w:rsidRPr="00880317" w:rsidRDefault="00880317" w:rsidP="00497EE6">
      <w:pPr>
        <w:spacing w:before="120" w:line="276" w:lineRule="auto"/>
        <w:rPr>
          <w:lang w:val="it-IT"/>
        </w:rPr>
      </w:pPr>
      <w:r w:rsidRPr="00880317">
        <w:rPr>
          <w:lang w:val="it-IT"/>
        </w:rPr>
        <w:t xml:space="preserve">Il </w:t>
      </w:r>
      <w:r w:rsidR="00497EE6">
        <w:rPr>
          <w:lang w:val="it-IT"/>
        </w:rPr>
        <w:t>Pride Month</w:t>
      </w:r>
      <w:r w:rsidRPr="00880317">
        <w:rPr>
          <w:lang w:val="it-IT"/>
        </w:rPr>
        <w:t xml:space="preserve"> è un'opportunità per mettere in discussione le narrazioni esistenti, rafforzare le voci emarginate e creare spazi per nuove prospettive. I </w:t>
      </w:r>
      <w:r w:rsidR="00FE7A9F">
        <w:rPr>
          <w:lang w:val="it-IT"/>
        </w:rPr>
        <w:t>M</w:t>
      </w:r>
      <w:r w:rsidRPr="00880317">
        <w:rPr>
          <w:lang w:val="it-IT"/>
        </w:rPr>
        <w:t>usei provinciali si assum</w:t>
      </w:r>
      <w:r w:rsidR="00FE7A9F">
        <w:rPr>
          <w:lang w:val="it-IT"/>
        </w:rPr>
        <w:t>ono</w:t>
      </w:r>
      <w:r w:rsidRPr="00880317">
        <w:rPr>
          <w:lang w:val="it-IT"/>
        </w:rPr>
        <w:t xml:space="preserve"> la responsabilità di sostenere consapevolmente l'inclusione e di dare alle persone </w:t>
      </w:r>
      <w:proofErr w:type="spellStart"/>
      <w:r w:rsidRPr="00880317">
        <w:rPr>
          <w:lang w:val="it-IT"/>
        </w:rPr>
        <w:t>queer</w:t>
      </w:r>
      <w:proofErr w:type="spellEnd"/>
      <w:r w:rsidRPr="00880317">
        <w:rPr>
          <w:lang w:val="it-IT"/>
        </w:rPr>
        <w:t xml:space="preserve"> un posto visibile nella memoria culturale e nello spazio pubblico.</w:t>
      </w:r>
    </w:p>
    <w:p w:rsidR="00722405" w:rsidRPr="00880317" w:rsidRDefault="00880317" w:rsidP="00880317">
      <w:pPr>
        <w:spacing w:before="120" w:line="276" w:lineRule="auto"/>
        <w:rPr>
          <w:lang w:val="it-IT"/>
        </w:rPr>
      </w:pPr>
      <w:r w:rsidRPr="00880317">
        <w:rPr>
          <w:lang w:val="it-IT"/>
        </w:rPr>
        <w:t xml:space="preserve">Queste iniziative dimostrano che </w:t>
      </w:r>
      <w:r w:rsidR="00497EE6">
        <w:rPr>
          <w:lang w:val="it-IT"/>
        </w:rPr>
        <w:t>i</w:t>
      </w:r>
      <w:r w:rsidRPr="00880317">
        <w:rPr>
          <w:lang w:val="it-IT"/>
        </w:rPr>
        <w:t xml:space="preserve"> musei non sono luoghi neutrali</w:t>
      </w:r>
      <w:r w:rsidR="00FE7A9F">
        <w:rPr>
          <w:lang w:val="it-IT"/>
        </w:rPr>
        <w:t>, ma</w:t>
      </w:r>
      <w:r w:rsidRPr="00880317">
        <w:rPr>
          <w:lang w:val="it-IT"/>
        </w:rPr>
        <w:t xml:space="preserve"> istituzioni socialmente rilevanti che possono contribuire ad abbattere i pregiudizi, a promuovere l'empatia e a rafforzare i valori democratici. Durante il Pride Month - e non solo - i </w:t>
      </w:r>
      <w:r w:rsidR="00FE7A9F">
        <w:rPr>
          <w:lang w:val="it-IT"/>
        </w:rPr>
        <w:t>M</w:t>
      </w:r>
      <w:r w:rsidRPr="00880317">
        <w:rPr>
          <w:lang w:val="it-IT"/>
        </w:rPr>
        <w:t>usei provinciali invitano le persone a lavorare insieme per promuovere la diversità, il rispetto e la solidarietà.</w:t>
      </w:r>
      <w:bookmarkStart w:id="0" w:name="_GoBack"/>
      <w:bookmarkEnd w:id="0"/>
    </w:p>
    <w:sectPr w:rsidR="00722405" w:rsidRPr="00880317">
      <w:headerReference w:type="default" r:id="rId7"/>
      <w:pgSz w:w="11906" w:h="16838"/>
      <w:pgMar w:top="3004" w:right="1134" w:bottom="720" w:left="1134" w:header="709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B5D" w:rsidRDefault="00F22CA9">
      <w:r>
        <w:separator/>
      </w:r>
    </w:p>
  </w:endnote>
  <w:endnote w:type="continuationSeparator" w:id="0">
    <w:p w:rsidR="00B44B5D" w:rsidRDefault="00F2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falt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;sans-serif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B5D" w:rsidRDefault="00F22CA9">
      <w:r>
        <w:separator/>
      </w:r>
    </w:p>
  </w:footnote>
  <w:footnote w:type="continuationSeparator" w:id="0">
    <w:p w:rsidR="00B44B5D" w:rsidRDefault="00F22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38C" w:rsidRDefault="00880317">
    <w:pPr>
      <w:pStyle w:val="Kopfzeile"/>
    </w:pPr>
    <w:r>
      <w:rPr>
        <w:noProof/>
      </w:rPr>
      <w:drawing>
        <wp:inline distT="0" distB="0" distL="0" distR="0" wp14:anchorId="7DED0ED3" wp14:editId="0A5EBF20">
          <wp:extent cx="2104443" cy="1485239"/>
          <wp:effectExtent l="0" t="0" r="0" b="127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5115" cy="1506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2CA9">
      <w:rPr>
        <w:noProof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-281305</wp:posOffset>
          </wp:positionH>
          <wp:positionV relativeFrom="paragraph">
            <wp:posOffset>-224790</wp:posOffset>
          </wp:positionV>
          <wp:extent cx="1920240" cy="1560830"/>
          <wp:effectExtent l="0" t="0" r="0" b="0"/>
          <wp:wrapNone/>
          <wp:docPr id="1" name="immagini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i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1560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60811"/>
    <w:multiLevelType w:val="multilevel"/>
    <w:tmpl w:val="515E01A2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38C"/>
    <w:rsid w:val="00223E10"/>
    <w:rsid w:val="00223FC3"/>
    <w:rsid w:val="00265FE2"/>
    <w:rsid w:val="0027590B"/>
    <w:rsid w:val="002D4B0F"/>
    <w:rsid w:val="00316230"/>
    <w:rsid w:val="00363DFB"/>
    <w:rsid w:val="00366045"/>
    <w:rsid w:val="003D2350"/>
    <w:rsid w:val="003E7479"/>
    <w:rsid w:val="003F176E"/>
    <w:rsid w:val="0041469D"/>
    <w:rsid w:val="004276FB"/>
    <w:rsid w:val="0043315F"/>
    <w:rsid w:val="0043573B"/>
    <w:rsid w:val="00484C7B"/>
    <w:rsid w:val="00497EE6"/>
    <w:rsid w:val="004A717B"/>
    <w:rsid w:val="004E0453"/>
    <w:rsid w:val="004E2DCC"/>
    <w:rsid w:val="004E2FB5"/>
    <w:rsid w:val="004E7AF1"/>
    <w:rsid w:val="005314B9"/>
    <w:rsid w:val="00541D45"/>
    <w:rsid w:val="00551226"/>
    <w:rsid w:val="005517C5"/>
    <w:rsid w:val="00566CFE"/>
    <w:rsid w:val="00570336"/>
    <w:rsid w:val="005B6487"/>
    <w:rsid w:val="005D681E"/>
    <w:rsid w:val="006378A4"/>
    <w:rsid w:val="0064351D"/>
    <w:rsid w:val="00655D8E"/>
    <w:rsid w:val="00683C97"/>
    <w:rsid w:val="006C7E14"/>
    <w:rsid w:val="006F3F24"/>
    <w:rsid w:val="00722405"/>
    <w:rsid w:val="00767ED8"/>
    <w:rsid w:val="007D5443"/>
    <w:rsid w:val="007D6458"/>
    <w:rsid w:val="007E7372"/>
    <w:rsid w:val="00880317"/>
    <w:rsid w:val="008F757C"/>
    <w:rsid w:val="00906AB1"/>
    <w:rsid w:val="00964F8D"/>
    <w:rsid w:val="00973AD3"/>
    <w:rsid w:val="009747D5"/>
    <w:rsid w:val="00976F05"/>
    <w:rsid w:val="00992902"/>
    <w:rsid w:val="00A13E3B"/>
    <w:rsid w:val="00A32993"/>
    <w:rsid w:val="00AE3DBF"/>
    <w:rsid w:val="00AE7242"/>
    <w:rsid w:val="00AF5D03"/>
    <w:rsid w:val="00B44B5D"/>
    <w:rsid w:val="00B8584C"/>
    <w:rsid w:val="00BE295E"/>
    <w:rsid w:val="00CA26AD"/>
    <w:rsid w:val="00CD603C"/>
    <w:rsid w:val="00D1238C"/>
    <w:rsid w:val="00D6015C"/>
    <w:rsid w:val="00D70C93"/>
    <w:rsid w:val="00D92010"/>
    <w:rsid w:val="00D97516"/>
    <w:rsid w:val="00E2042A"/>
    <w:rsid w:val="00E214EB"/>
    <w:rsid w:val="00E43350"/>
    <w:rsid w:val="00E65AA7"/>
    <w:rsid w:val="00EB61A3"/>
    <w:rsid w:val="00EE0174"/>
    <w:rsid w:val="00EF3E4E"/>
    <w:rsid w:val="00EF7DA8"/>
    <w:rsid w:val="00F01719"/>
    <w:rsid w:val="00F22CA9"/>
    <w:rsid w:val="00F352FE"/>
    <w:rsid w:val="00F35D77"/>
    <w:rsid w:val="00F44E0D"/>
    <w:rsid w:val="00F47C87"/>
    <w:rsid w:val="00F5008A"/>
    <w:rsid w:val="00FE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CA53"/>
  <w15:docId w15:val="{B09647D5-734B-43D4-9E59-3AC3872E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falt" w:hAnsi="Cambria" w:cs="Times New Roman"/>
        <w:kern w:val="2"/>
        <w:sz w:val="22"/>
        <w:szCs w:val="22"/>
        <w:lang w:val="de-DE" w:eastAsia="de-DE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  <w:rPr>
      <w:rFonts w:ascii="Arial" w:eastAsia="Arial;sans-serif" w:hAnsi="Arial" w:cs="Arial;sans-serif"/>
      <w:sz w:val="20"/>
      <w:szCs w:val="20"/>
      <w:lang w:val="en-US" w:eastAsia="en-US"/>
    </w:rPr>
  </w:style>
  <w:style w:type="paragraph" w:styleId="berschrift1">
    <w:name w:val="heading 1"/>
    <w:basedOn w:val="Standard"/>
    <w:next w:val="Textkrper"/>
    <w:uiPriority w:val="9"/>
    <w:qFormat/>
    <w:pPr>
      <w:numPr>
        <w:numId w:val="1"/>
      </w:numPr>
      <w:spacing w:before="100" w:after="100"/>
      <w:outlineLvl w:val="0"/>
    </w:pPr>
    <w:rPr>
      <w:rFonts w:ascii="Times New Roman" w:eastAsia="Times New Roman" w:hAnsi="Times New Roman" w:cs="Times New Roman"/>
      <w:b/>
      <w:bCs/>
      <w:sz w:val="48"/>
      <w:szCs w:val="48"/>
      <w:lang w:val="it-IT" w:eastAsia="it-IT"/>
    </w:rPr>
  </w:style>
  <w:style w:type="paragraph" w:styleId="berschrift2">
    <w:name w:val="heading 2"/>
    <w:basedOn w:val="berschrift"/>
    <w:next w:val="Textkrper"/>
    <w:uiPriority w:val="9"/>
    <w:semiHidden/>
    <w:unhideWhenUsed/>
    <w:qFormat/>
    <w:pPr>
      <w:numPr>
        <w:ilvl w:val="1"/>
        <w:numId w:val="1"/>
      </w:numPr>
      <w:outlineLvl w:val="1"/>
    </w:pPr>
    <w:rPr>
      <w:rFonts w:ascii="Times New Roman" w:hAnsi="Times New Roman" w:cs="Tahoma"/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E2F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qFormat/>
  </w:style>
  <w:style w:type="character" w:customStyle="1" w:styleId="FuzeileZchn">
    <w:name w:val="Fußzeile Zchn"/>
    <w:basedOn w:val="Absatz-Standardschriftart"/>
    <w:qFormat/>
  </w:style>
  <w:style w:type="character" w:customStyle="1" w:styleId="SprechblasentextZchn">
    <w:name w:val="Sprechblasentext Zchn"/>
    <w:basedOn w:val="Absatz-Standardschriftart"/>
    <w:qFormat/>
    <w:rPr>
      <w:rFonts w:ascii="Lucida Grande" w:eastAsia="Lucida Grande" w:hAnsi="Lucida Grande" w:cs="Lucida Grande"/>
      <w:sz w:val="18"/>
    </w:rPr>
  </w:style>
  <w:style w:type="character" w:customStyle="1" w:styleId="Internetverknpfung">
    <w:name w:val="Internetverknüpfung"/>
    <w:basedOn w:val="Absatz-Standardschriftart"/>
    <w:rPr>
      <w:rFonts w:cs="Times New Roman"/>
      <w:color w:val="0000FF"/>
      <w:u w:val="single"/>
    </w:rPr>
  </w:style>
  <w:style w:type="character" w:customStyle="1" w:styleId="Starkbetont">
    <w:name w:val="Stark betont"/>
    <w:basedOn w:val="Absatz-Standardschriftart"/>
    <w:qFormat/>
    <w:rPr>
      <w:rFonts w:cs="Times New Roman"/>
      <w:b/>
      <w:bCs/>
    </w:rPr>
  </w:style>
  <w:style w:type="character" w:customStyle="1" w:styleId="braun">
    <w:name w:val="braun"/>
    <w:qFormat/>
  </w:style>
  <w:style w:type="character" w:customStyle="1" w:styleId="berschrift1Zchn">
    <w:name w:val="Überschrift 1 Zchn"/>
    <w:basedOn w:val="Absatz-Standardschriftart"/>
    <w:qFormat/>
    <w:rPr>
      <w:rFonts w:ascii="Times New Roman" w:eastAsia="Times New Roman" w:hAnsi="Times New Roman" w:cs="Times New Roman"/>
      <w:b/>
      <w:bCs/>
      <w:kern w:val="2"/>
      <w:sz w:val="48"/>
      <w:szCs w:val="48"/>
      <w:lang w:val="it-IT" w:eastAsia="it-IT"/>
    </w:rPr>
  </w:style>
  <w:style w:type="character" w:styleId="NichtaufgelsteErwhnung">
    <w:name w:val="Unresolved Mention"/>
    <w:basedOn w:val="Absatz-Standardschriftart"/>
    <w:qFormat/>
    <w:rPr>
      <w:color w:val="808080"/>
    </w:rPr>
  </w:style>
  <w:style w:type="character" w:customStyle="1" w:styleId="BesuchteInternetverknpfung">
    <w:name w:val="Besuchte Internetverknüpfung"/>
    <w:rPr>
      <w:color w:val="800000"/>
      <w:u w:val="single"/>
    </w:rPr>
  </w:style>
  <w:style w:type="character" w:customStyle="1" w:styleId="WWCharLFO1LVL1">
    <w:name w:val="WW_CharLFO1LVL1"/>
    <w:qFormat/>
    <w:rPr>
      <w:rFonts w:eastAsia="Arial" w:cs="Arial"/>
      <w:b/>
    </w:rPr>
  </w:style>
  <w:style w:type="character" w:customStyle="1" w:styleId="WWCharLFO1LVL2">
    <w:name w:val="WW_CharLFO1LVL2"/>
    <w:qFormat/>
    <w:rPr>
      <w:rFonts w:cs="Courier New"/>
    </w:rPr>
  </w:style>
  <w:style w:type="character" w:customStyle="1" w:styleId="WWCharLFO1LVL5">
    <w:name w:val="WW_CharLFO1LVL5"/>
    <w:qFormat/>
    <w:rPr>
      <w:rFonts w:cs="Courier New"/>
    </w:rPr>
  </w:style>
  <w:style w:type="character" w:customStyle="1" w:styleId="WWCharLFO1LVL8">
    <w:name w:val="WW_CharLFO1LVL8"/>
    <w:qFormat/>
    <w:rPr>
      <w:rFonts w:cs="Courier New"/>
    </w:rPr>
  </w:style>
  <w:style w:type="character" w:customStyle="1" w:styleId="WWCharLFO2LVL1">
    <w:name w:val="WW_CharLFO2LVL1"/>
    <w:qFormat/>
    <w:rPr>
      <w:rFonts w:eastAsia="Arial" w:cs="Arial"/>
    </w:rPr>
  </w:style>
  <w:style w:type="character" w:customStyle="1" w:styleId="WWCharLFO2LVL2">
    <w:name w:val="WW_CharLFO2LVL2"/>
    <w:qFormat/>
    <w:rPr>
      <w:rFonts w:cs="Courier New"/>
    </w:rPr>
  </w:style>
  <w:style w:type="character" w:customStyle="1" w:styleId="WWCharLFO2LVL5">
    <w:name w:val="WW_CharLFO2LVL5"/>
    <w:qFormat/>
    <w:rPr>
      <w:rFonts w:cs="Courier New"/>
    </w:rPr>
  </w:style>
  <w:style w:type="character" w:customStyle="1" w:styleId="WWCharLFO2LVL8">
    <w:name w:val="WW_CharLFO2LVL8"/>
    <w:qFormat/>
    <w:rPr>
      <w:rFonts w:cs="Courier New"/>
    </w:rPr>
  </w:style>
  <w:style w:type="character" w:customStyle="1" w:styleId="WWCharLFO4LVL1">
    <w:name w:val="WW_CharLFO4LVL1"/>
    <w:qFormat/>
    <w:rPr>
      <w:rFonts w:cs="Calibri"/>
    </w:rPr>
  </w:style>
  <w:style w:type="character" w:customStyle="1" w:styleId="WWCharLFO4LVL2">
    <w:name w:val="WW_CharLFO4LVL2"/>
    <w:qFormat/>
    <w:rPr>
      <w:rFonts w:cs="Courier New"/>
    </w:rPr>
  </w:style>
  <w:style w:type="character" w:customStyle="1" w:styleId="WWCharLFO4LVL5">
    <w:name w:val="WW_CharLFO4LVL5"/>
    <w:qFormat/>
    <w:rPr>
      <w:rFonts w:cs="Courier New"/>
    </w:rPr>
  </w:style>
  <w:style w:type="character" w:customStyle="1" w:styleId="WWCharLFO4LVL8">
    <w:name w:val="WW_CharLFO4LVL8"/>
    <w:qFormat/>
    <w:rPr>
      <w:rFonts w:cs="Courier New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</w:pPr>
    <w:rPr>
      <w:rFonts w:ascii="Cambria" w:eastAsia="Cambria" w:hAnsi="Cambria" w:cs="Cambria"/>
      <w:sz w:val="24"/>
      <w:szCs w:val="24"/>
      <w:lang w:val="de-DE" w:eastAsia="de-DE"/>
    </w:r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</w:pPr>
    <w:rPr>
      <w:rFonts w:ascii="Cambria" w:eastAsia="Cambria" w:hAnsi="Cambria" w:cs="Cambria"/>
      <w:sz w:val="24"/>
      <w:szCs w:val="24"/>
      <w:lang w:val="de-DE" w:eastAsia="de-DE"/>
    </w:rPr>
  </w:style>
  <w:style w:type="paragraph" w:styleId="Sprechblasentext">
    <w:name w:val="Balloon Text"/>
    <w:basedOn w:val="Standard"/>
    <w:qFormat/>
    <w:rPr>
      <w:rFonts w:ascii="Lucida Grande" w:eastAsia="Lucida Grande" w:hAnsi="Lucida Grande" w:cs="Lucida Grande"/>
      <w:sz w:val="18"/>
      <w:szCs w:val="18"/>
      <w:lang w:val="de-DE" w:eastAsia="de-DE"/>
    </w:rPr>
  </w:style>
  <w:style w:type="paragraph" w:customStyle="1" w:styleId="Testoitaliano">
    <w:name w:val="Testo italiano"/>
    <w:basedOn w:val="Standard"/>
    <w:qFormat/>
    <w:pPr>
      <w:spacing w:line="240" w:lineRule="exact"/>
      <w:jc w:val="both"/>
    </w:pPr>
    <w:rPr>
      <w:lang w:val="it-IT"/>
    </w:rPr>
  </w:style>
  <w:style w:type="paragraph" w:customStyle="1" w:styleId="Oggettodellalettera">
    <w:name w:val="Oggetto della lettera"/>
    <w:basedOn w:val="Standard"/>
    <w:qFormat/>
    <w:pPr>
      <w:spacing w:line="240" w:lineRule="exact"/>
      <w:jc w:val="both"/>
    </w:pPr>
    <w:rPr>
      <w:b/>
      <w:lang w:val="it-IT"/>
    </w:rPr>
  </w:style>
  <w:style w:type="paragraph" w:customStyle="1" w:styleId="ProtNr">
    <w:name w:val="Prot. Nr."/>
    <w:basedOn w:val="Standard"/>
    <w:qFormat/>
    <w:pPr>
      <w:spacing w:line="200" w:lineRule="exact"/>
    </w:pPr>
    <w:rPr>
      <w:sz w:val="16"/>
    </w:rPr>
  </w:style>
  <w:style w:type="paragraph" w:customStyle="1" w:styleId="DatumOrtDataluogo">
    <w:name w:val="Datum (Ort) / Data (luogo)"/>
    <w:basedOn w:val="Standard"/>
    <w:qFormat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Standard"/>
    <w:qFormat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Standard"/>
    <w:qFormat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Standard"/>
    <w:qFormat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Standard"/>
    <w:qFormat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Standard"/>
    <w:qFormat/>
    <w:pPr>
      <w:spacing w:line="240" w:lineRule="exact"/>
    </w:pPr>
  </w:style>
  <w:style w:type="paragraph" w:customStyle="1" w:styleId="NameNachnameNomeCognome">
    <w:name w:val="Name Nachname / Nome Cognome"/>
    <w:basedOn w:val="Standard"/>
    <w:qFormat/>
    <w:pPr>
      <w:spacing w:line="240" w:lineRule="exact"/>
      <w:jc w:val="center"/>
    </w:pPr>
  </w:style>
  <w:style w:type="paragraph" w:customStyle="1" w:styleId="DeutscherText">
    <w:name w:val="Deutscher Text"/>
    <w:basedOn w:val="Standard"/>
    <w:qFormat/>
    <w:pPr>
      <w:spacing w:line="240" w:lineRule="exact"/>
      <w:jc w:val="both"/>
    </w:pPr>
  </w:style>
  <w:style w:type="paragraph" w:customStyle="1" w:styleId="ThemadesSchreibens">
    <w:name w:val="Thema des Schreibens"/>
    <w:basedOn w:val="Standard"/>
    <w:qFormat/>
    <w:pPr>
      <w:spacing w:line="240" w:lineRule="exact"/>
      <w:jc w:val="both"/>
    </w:pPr>
    <w:rPr>
      <w:b/>
    </w:rPr>
  </w:style>
  <w:style w:type="paragraph" w:customStyle="1" w:styleId="EinfAbs">
    <w:name w:val="[Einf. Abs.]"/>
    <w:basedOn w:val="Standard"/>
    <w:qFormat/>
    <w:pPr>
      <w:widowControl w:val="0"/>
      <w:spacing w:line="288" w:lineRule="auto"/>
    </w:pPr>
    <w:rPr>
      <w:rFonts w:ascii="MinionPro-Regular" w:eastAsia="MinionPro-Regular" w:hAnsi="MinionPro-Regular" w:cs="MinionPro-Regular"/>
      <w:color w:val="000000"/>
      <w:sz w:val="24"/>
      <w:szCs w:val="24"/>
      <w:lang w:val="de-DE" w:eastAsia="de-DE"/>
    </w:rPr>
  </w:style>
  <w:style w:type="paragraph" w:styleId="StandardWeb">
    <w:name w:val="Normal (Web)"/>
    <w:basedOn w:val="Standard"/>
    <w:qFormat/>
    <w:pPr>
      <w:spacing w:before="100" w:after="100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EinfacherTitel">
    <w:name w:val="Einfacher Titel"/>
    <w:basedOn w:val="Standard"/>
    <w:qFormat/>
    <w:pPr>
      <w:spacing w:after="240"/>
      <w:jc w:val="both"/>
      <w:outlineLvl w:val="0"/>
    </w:pPr>
    <w:rPr>
      <w:rFonts w:eastAsia="Times New Roman" w:cs="Arial"/>
      <w:b/>
      <w:sz w:val="32"/>
      <w:szCs w:val="32"/>
      <w:lang w:val="de-DE"/>
    </w:rPr>
  </w:style>
  <w:style w:type="paragraph" w:styleId="Listenabsatz">
    <w:name w:val="List Paragraph"/>
    <w:basedOn w:val="Standard"/>
    <w:qFormat/>
    <w:pPr>
      <w:ind w:left="720"/>
    </w:pPr>
    <w:rPr>
      <w:rFonts w:ascii="Calibri" w:eastAsia="Calibri" w:hAnsi="Calibri" w:cs="Calibri"/>
      <w:sz w:val="22"/>
      <w:szCs w:val="22"/>
      <w:lang w:val="it-IT"/>
    </w:rPr>
  </w:style>
  <w:style w:type="paragraph" w:customStyle="1" w:styleId="Data1">
    <w:name w:val="Data1"/>
    <w:basedOn w:val="Standard"/>
    <w:qFormat/>
    <w:pPr>
      <w:spacing w:before="100" w:after="100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Hyperlink">
    <w:name w:val="Hyperlink"/>
    <w:basedOn w:val="Absatz-Standardschriftart"/>
    <w:uiPriority w:val="99"/>
    <w:unhideWhenUsed/>
    <w:rsid w:val="00F22CA9"/>
    <w:rPr>
      <w:color w:val="0563C1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E2FB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Bozen/ Bolzano/ Bulsan,</vt:lpstr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Bozen/ Bolzano/ Bulsan,</dc:title>
  <dc:subject/>
  <dc:creator>Martin Runer</dc:creator>
  <dc:description/>
  <cp:lastModifiedBy>Verena Girardi</cp:lastModifiedBy>
  <cp:revision>56</cp:revision>
  <cp:lastPrinted>2020-01-24T08:07:00Z</cp:lastPrinted>
  <dcterms:created xsi:type="dcterms:W3CDTF">2021-01-19T10:50:00Z</dcterms:created>
  <dcterms:modified xsi:type="dcterms:W3CDTF">2025-06-03T09:42:00Z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